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D83A" w14:textId="7D18E2B6" w:rsidR="00772681" w:rsidRDefault="00772681" w:rsidP="00772681">
      <w:pPr>
        <w:jc w:val="center"/>
      </w:pPr>
      <w:r>
        <w:rPr>
          <w:noProof/>
        </w:rPr>
        <w:drawing>
          <wp:inline distT="0" distB="0" distL="0" distR="0" wp14:anchorId="7C6501F7" wp14:editId="4068DC13">
            <wp:extent cx="5943600" cy="2261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H2019_TEMP__1_.jpg"/>
                    <pic:cNvPicPr/>
                  </pic:nvPicPr>
                  <pic:blipFill>
                    <a:blip r:embed="rId7"/>
                    <a:stretch>
                      <a:fillRect/>
                    </a:stretch>
                  </pic:blipFill>
                  <pic:spPr>
                    <a:xfrm>
                      <a:off x="0" y="0"/>
                      <a:ext cx="5943600" cy="2261235"/>
                    </a:xfrm>
                    <a:prstGeom prst="rect">
                      <a:avLst/>
                    </a:prstGeom>
                  </pic:spPr>
                </pic:pic>
              </a:graphicData>
            </a:graphic>
          </wp:inline>
        </w:drawing>
      </w:r>
    </w:p>
    <w:p w14:paraId="08A28228" w14:textId="6D9AF509" w:rsidR="00772681" w:rsidRPr="00C160A5" w:rsidRDefault="00772681" w:rsidP="000F6E23">
      <w:pPr>
        <w:jc w:val="center"/>
        <w:rPr>
          <w:sz w:val="4"/>
        </w:rPr>
      </w:pPr>
    </w:p>
    <w:p w14:paraId="6CB73F32" w14:textId="77777777" w:rsidR="00772681" w:rsidRDefault="00772681" w:rsidP="000F6E23">
      <w:pPr>
        <w:jc w:val="center"/>
      </w:pPr>
    </w:p>
    <w:p w14:paraId="795D547A" w14:textId="0C7EBB4B" w:rsidR="000F6E23" w:rsidRPr="000F6E23" w:rsidRDefault="000F6E23" w:rsidP="000F6E23">
      <w:pPr>
        <w:jc w:val="center"/>
        <w:rPr>
          <w:rFonts w:ascii="Goudy Old Style" w:hAnsi="Goudy Old Style"/>
          <w:b/>
          <w:color w:val="01594B"/>
          <w:sz w:val="32"/>
          <w:szCs w:val="36"/>
        </w:rPr>
      </w:pPr>
      <w:r w:rsidRPr="000F6E23">
        <w:rPr>
          <w:rFonts w:ascii="Goudy Old Style" w:hAnsi="Goudy Old Style"/>
          <w:b/>
          <w:color w:val="01594B"/>
          <w:sz w:val="32"/>
          <w:szCs w:val="36"/>
        </w:rPr>
        <w:t>Track Information</w:t>
      </w:r>
    </w:p>
    <w:p w14:paraId="49A187DB" w14:textId="4D0054C7" w:rsidR="005B26A1" w:rsidRDefault="005B26A1" w:rsidP="000F6E23">
      <w:pPr>
        <w:rPr>
          <w:rFonts w:asciiTheme="majorHAnsi" w:hAnsiTheme="majorHAnsi"/>
          <w:b/>
          <w:i/>
          <w:color w:val="004910"/>
          <w:sz w:val="36"/>
          <w:szCs w:val="36"/>
        </w:rPr>
      </w:pPr>
    </w:p>
    <w:p w14:paraId="20C13AA0" w14:textId="77777777" w:rsidR="00772681" w:rsidRDefault="00772681" w:rsidP="000F6E23">
      <w:pPr>
        <w:rPr>
          <w:rFonts w:asciiTheme="majorHAnsi" w:hAnsiTheme="majorHAnsi"/>
          <w:b/>
          <w:i/>
          <w:color w:val="004910"/>
          <w:sz w:val="36"/>
          <w:szCs w:val="36"/>
        </w:rPr>
      </w:pPr>
    </w:p>
    <w:p w14:paraId="6043E74A" w14:textId="10C6701A" w:rsidR="00653F33" w:rsidRDefault="00B048A9" w:rsidP="00B048A9">
      <w:pPr>
        <w:rPr>
          <w:rFonts w:ascii="Goudy Old Style" w:hAnsi="Goudy Old Style"/>
          <w:b/>
          <w:szCs w:val="36"/>
        </w:rPr>
      </w:pPr>
      <w:r w:rsidRPr="002874B1">
        <w:rPr>
          <w:rFonts w:ascii="Goudy Old Style" w:hAnsi="Goudy Old Style"/>
          <w:b/>
          <w:szCs w:val="36"/>
        </w:rPr>
        <w:t>Clinical &amp; Hands-On Care Track</w:t>
      </w:r>
    </w:p>
    <w:p w14:paraId="27C74075" w14:textId="77777777" w:rsidR="000F6E23" w:rsidRPr="000F6E23" w:rsidRDefault="000F6E23" w:rsidP="00B048A9">
      <w:pPr>
        <w:rPr>
          <w:rFonts w:ascii="Goudy Old Style" w:hAnsi="Goudy Old Style"/>
          <w:b/>
          <w:szCs w:val="36"/>
        </w:rPr>
      </w:pPr>
    </w:p>
    <w:p w14:paraId="5AEC04A3" w14:textId="4C2FC8FB" w:rsidR="00B048A9" w:rsidRPr="002874B1" w:rsidRDefault="00B048A9" w:rsidP="00B048A9">
      <w:pPr>
        <w:rPr>
          <w:rFonts w:ascii="Calibri Light" w:hAnsi="Calibri Light" w:cs="Calibri Light"/>
        </w:rPr>
      </w:pPr>
      <w:r w:rsidRPr="002874B1">
        <w:rPr>
          <w:rFonts w:ascii="Calibri Light" w:hAnsi="Calibri Light" w:cs="Calibri Light"/>
        </w:rPr>
        <w:t xml:space="preserve">The goal for sessions in the Clinical </w:t>
      </w:r>
      <w:r w:rsidR="00001BC9" w:rsidRPr="002874B1">
        <w:rPr>
          <w:rFonts w:ascii="Calibri Light" w:hAnsi="Calibri Light" w:cs="Calibri Light"/>
        </w:rPr>
        <w:t>&amp;</w:t>
      </w:r>
      <w:r w:rsidRPr="002874B1">
        <w:rPr>
          <w:rFonts w:ascii="Calibri Light" w:hAnsi="Calibri Light" w:cs="Calibri Light"/>
        </w:rPr>
        <w:t xml:space="preserve"> Hands-On Care track is to e</w:t>
      </w:r>
      <w:r w:rsidR="00C160A5">
        <w:rPr>
          <w:rFonts w:ascii="Calibri Light" w:hAnsi="Calibri Light" w:cs="Calibri Light"/>
        </w:rPr>
        <w:t>n</w:t>
      </w:r>
      <w:r w:rsidRPr="002874B1">
        <w:rPr>
          <w:rFonts w:ascii="Calibri Light" w:hAnsi="Calibri Light" w:cs="Calibri Light"/>
        </w:rPr>
        <w:t>hance the knowledge and skills of care providers in order improve the health and quality of life of people experiencing homelessness. Workshops may reflect an interdisciplinary approach to confront the multiple and complex problems associated with homelessness and a holistic manner of patient care.</w:t>
      </w:r>
    </w:p>
    <w:p w14:paraId="2B7AB609" w14:textId="77777777" w:rsidR="00B048A9" w:rsidRPr="002874B1" w:rsidRDefault="00B048A9" w:rsidP="00B048A9">
      <w:pPr>
        <w:rPr>
          <w:rFonts w:ascii="Calibri Light" w:hAnsi="Calibri Light" w:cs="Calibri Light"/>
          <w:i/>
        </w:rPr>
      </w:pPr>
    </w:p>
    <w:p w14:paraId="1DA6426D" w14:textId="77777777" w:rsidR="00B048A9" w:rsidRPr="002874B1" w:rsidRDefault="00B048A9" w:rsidP="00B048A9">
      <w:pPr>
        <w:rPr>
          <w:rFonts w:ascii="Calibri Light" w:hAnsi="Calibri Light" w:cs="Calibri Light"/>
        </w:rPr>
      </w:pPr>
      <w:r w:rsidRPr="002874B1">
        <w:rPr>
          <w:rFonts w:ascii="Calibri Light" w:hAnsi="Calibri Light" w:cs="Calibri Light"/>
        </w:rPr>
        <w:t>We</w:t>
      </w:r>
      <w:r w:rsidR="001F55EE" w:rsidRPr="002874B1">
        <w:rPr>
          <w:rFonts w:ascii="Calibri Light" w:hAnsi="Calibri Light" w:cs="Calibri Light"/>
        </w:rPr>
        <w:t xml:space="preserve"> are particularly interested in</w:t>
      </w:r>
      <w:r w:rsidRPr="002874B1">
        <w:rPr>
          <w:rFonts w:ascii="Calibri Light" w:hAnsi="Calibri Light" w:cs="Calibri Light"/>
        </w:rPr>
        <w:t xml:space="preserve"> proposals</w:t>
      </w:r>
      <w:r w:rsidR="00265F90" w:rsidRPr="002874B1">
        <w:rPr>
          <w:rFonts w:ascii="Calibri Light" w:hAnsi="Calibri Light" w:cs="Calibri Light"/>
        </w:rPr>
        <w:t xml:space="preserve"> for sessions addressing:</w:t>
      </w:r>
      <w:r w:rsidRPr="002874B1">
        <w:rPr>
          <w:rFonts w:ascii="Calibri Light" w:hAnsi="Calibri Light" w:cs="Calibri Light"/>
        </w:rPr>
        <w:t xml:space="preserve"> </w:t>
      </w:r>
    </w:p>
    <w:p w14:paraId="0E4F0A32" w14:textId="77777777" w:rsidR="00B048A9" w:rsidRPr="002874B1" w:rsidRDefault="00B048A9" w:rsidP="00B048A9">
      <w:pPr>
        <w:rPr>
          <w:rFonts w:ascii="Calibri Light" w:hAnsi="Calibri Light" w:cs="Calibri Light"/>
        </w:rPr>
      </w:pPr>
    </w:p>
    <w:p w14:paraId="0946D54B"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Behavioral health care</w:t>
      </w:r>
    </w:p>
    <w:p w14:paraId="49C3154E" w14:textId="5C25CB6D" w:rsidR="002874B1" w:rsidRPr="002874B1" w:rsidRDefault="002874B1" w:rsidP="00265F90">
      <w:pPr>
        <w:pStyle w:val="ListParagraph"/>
        <w:numPr>
          <w:ilvl w:val="0"/>
          <w:numId w:val="14"/>
        </w:numPr>
        <w:ind w:left="720"/>
        <w:rPr>
          <w:rFonts w:ascii="Calibri Light" w:hAnsi="Calibri Light" w:cs="Calibri Light"/>
        </w:rPr>
      </w:pPr>
      <w:r w:rsidRPr="002874B1">
        <w:rPr>
          <w:rFonts w:ascii="Calibri Light" w:hAnsi="Calibri Light" w:cs="Calibri Light"/>
        </w:rPr>
        <w:t>Chronic disease management (</w:t>
      </w:r>
      <w:r w:rsidR="00694A33">
        <w:rPr>
          <w:rFonts w:ascii="Calibri Light" w:hAnsi="Calibri Light" w:cs="Calibri Light"/>
        </w:rPr>
        <w:t>e</w:t>
      </w:r>
      <w:r w:rsidRPr="002874B1">
        <w:rPr>
          <w:rFonts w:ascii="Calibri Light" w:hAnsi="Calibri Light" w:cs="Calibri Light"/>
        </w:rPr>
        <w:t>.</w:t>
      </w:r>
      <w:r w:rsidR="00694A33">
        <w:rPr>
          <w:rFonts w:ascii="Calibri Light" w:hAnsi="Calibri Light" w:cs="Calibri Light"/>
        </w:rPr>
        <w:t>g</w:t>
      </w:r>
      <w:r w:rsidRPr="002874B1">
        <w:rPr>
          <w:rFonts w:ascii="Calibri Light" w:hAnsi="Calibri Light" w:cs="Calibri Light"/>
        </w:rPr>
        <w:t>. diabetes)</w:t>
      </w:r>
    </w:p>
    <w:p w14:paraId="7D714967"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Children and families</w:t>
      </w:r>
    </w:p>
    <w:p w14:paraId="7E19E63B"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Aging</w:t>
      </w:r>
    </w:p>
    <w:p w14:paraId="42A26257"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Multiple comorbidities</w:t>
      </w:r>
    </w:p>
    <w:p w14:paraId="6AA375A6"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Substance abuse</w:t>
      </w:r>
    </w:p>
    <w:p w14:paraId="1BE55D8A"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Population health</w:t>
      </w:r>
    </w:p>
    <w:p w14:paraId="494230C1"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Oral health</w:t>
      </w:r>
    </w:p>
    <w:p w14:paraId="0B5529BE"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Precision medicine</w:t>
      </w:r>
    </w:p>
    <w:p w14:paraId="5D2F1864"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Social determinants of health</w:t>
      </w:r>
    </w:p>
    <w:p w14:paraId="72C7A145" w14:textId="77777777" w:rsidR="00B048A9" w:rsidRPr="002874B1" w:rsidRDefault="00B048A9" w:rsidP="00265F90">
      <w:pPr>
        <w:pStyle w:val="ListParagraph"/>
        <w:numPr>
          <w:ilvl w:val="0"/>
          <w:numId w:val="14"/>
        </w:numPr>
        <w:ind w:left="720"/>
        <w:rPr>
          <w:rFonts w:ascii="Calibri Light" w:hAnsi="Calibri Light" w:cs="Calibri Light"/>
        </w:rPr>
      </w:pPr>
      <w:r w:rsidRPr="002874B1">
        <w:rPr>
          <w:rFonts w:ascii="Calibri Light" w:hAnsi="Calibri Light" w:cs="Calibri Light"/>
        </w:rPr>
        <w:t>Involving patients in care planning</w:t>
      </w:r>
    </w:p>
    <w:p w14:paraId="6F82D850" w14:textId="77777777" w:rsidR="001F55EE" w:rsidRDefault="001F55EE" w:rsidP="001F55EE"/>
    <w:p w14:paraId="09B165D5" w14:textId="4B170F97" w:rsidR="001F55EE" w:rsidRPr="002874B1" w:rsidRDefault="001F55EE" w:rsidP="002874B1">
      <w:pPr>
        <w:rPr>
          <w:rFonts w:ascii="Goudy Old Style" w:hAnsi="Goudy Old Style"/>
          <w:b/>
          <w:szCs w:val="36"/>
        </w:rPr>
      </w:pPr>
      <w:r w:rsidRPr="002874B1">
        <w:rPr>
          <w:rFonts w:ascii="Goudy Old Style" w:hAnsi="Goudy Old Style"/>
          <w:b/>
          <w:szCs w:val="36"/>
        </w:rPr>
        <w:t xml:space="preserve">Policy &amp; Advocacy </w:t>
      </w:r>
      <w:r w:rsidR="00001BC9" w:rsidRPr="002874B1">
        <w:rPr>
          <w:rFonts w:ascii="Goudy Old Style" w:hAnsi="Goudy Old Style"/>
          <w:b/>
          <w:szCs w:val="36"/>
        </w:rPr>
        <w:t>Track</w:t>
      </w:r>
    </w:p>
    <w:p w14:paraId="759C5E17" w14:textId="77777777" w:rsidR="00265F90" w:rsidRDefault="00265F90" w:rsidP="00265F90"/>
    <w:p w14:paraId="0AD27DA9" w14:textId="50FD9154" w:rsidR="00265F90" w:rsidRPr="002874B1" w:rsidRDefault="00265F90" w:rsidP="00265F90">
      <w:pPr>
        <w:rPr>
          <w:rFonts w:ascii="Calibri Light" w:hAnsi="Calibri Light" w:cs="Calibri Light"/>
        </w:rPr>
      </w:pPr>
      <w:r w:rsidRPr="002874B1">
        <w:rPr>
          <w:rFonts w:ascii="Calibri Light" w:hAnsi="Calibri Light" w:cs="Calibri Light"/>
        </w:rPr>
        <w:t>The Policy &amp; Advocacy track is intended to hi</w:t>
      </w:r>
      <w:r w:rsidR="00E44D23" w:rsidRPr="002874B1">
        <w:rPr>
          <w:rFonts w:ascii="Calibri Light" w:hAnsi="Calibri Light" w:cs="Calibri Light"/>
        </w:rPr>
        <w:t>ghlight the efforts of the HCH c</w:t>
      </w:r>
      <w:r w:rsidRPr="002874B1">
        <w:rPr>
          <w:rFonts w:ascii="Calibri Light" w:hAnsi="Calibri Light" w:cs="Calibri Light"/>
        </w:rPr>
        <w:t xml:space="preserve">ommunity to create better public policy and achieve solutions to poverty and homelessness. This track is distinct from the Administration track in that it focuses on actions and partnerships external </w:t>
      </w:r>
      <w:r w:rsidR="008F3254" w:rsidRPr="002874B1">
        <w:rPr>
          <w:rFonts w:ascii="Calibri Light" w:hAnsi="Calibri Light" w:cs="Calibri Light"/>
        </w:rPr>
        <w:t>to</w:t>
      </w:r>
      <w:r w:rsidRPr="002874B1">
        <w:rPr>
          <w:rFonts w:ascii="Calibri Light" w:hAnsi="Calibri Light" w:cs="Calibri Light"/>
        </w:rPr>
        <w:t xml:space="preserve"> the HCH project. </w:t>
      </w:r>
    </w:p>
    <w:p w14:paraId="482B860D" w14:textId="17FC15D7" w:rsidR="00265F90" w:rsidRPr="002874B1" w:rsidRDefault="000F6E23" w:rsidP="00265F90">
      <w:pPr>
        <w:rPr>
          <w:rFonts w:ascii="Calibri Light" w:hAnsi="Calibri Light" w:cs="Calibri Light"/>
        </w:rPr>
      </w:pP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lastRenderedPageBreak/>
        <w:br/>
      </w:r>
    </w:p>
    <w:p w14:paraId="65527599" w14:textId="44F151B1" w:rsidR="00265F90" w:rsidRPr="002874B1" w:rsidRDefault="00265F90" w:rsidP="00265F90">
      <w:pPr>
        <w:rPr>
          <w:rFonts w:ascii="Calibri Light" w:hAnsi="Calibri Light" w:cs="Calibri Light"/>
        </w:rPr>
      </w:pPr>
      <w:r w:rsidRPr="002874B1">
        <w:rPr>
          <w:rFonts w:ascii="Calibri Light" w:hAnsi="Calibri Light" w:cs="Calibri Light"/>
        </w:rPr>
        <w:t>We are particularly interested in proposals for sessions that:</w:t>
      </w:r>
      <w:r w:rsidR="000F6E23">
        <w:rPr>
          <w:rFonts w:ascii="Calibri Light" w:hAnsi="Calibri Light" w:cs="Calibri Light"/>
        </w:rPr>
        <w:br/>
      </w:r>
    </w:p>
    <w:p w14:paraId="27765EFA"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Address systemic causes of poverty, inequity, and homelessness</w:t>
      </w:r>
    </w:p>
    <w:p w14:paraId="032661FC"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 xml:space="preserve">Address current events and/or policy issues that are widespread and significant within the HCH field </w:t>
      </w:r>
    </w:p>
    <w:p w14:paraId="7289A6C2" w14:textId="4B14244E"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Speak to experiences, outcomes</w:t>
      </w:r>
      <w:r w:rsidR="00694A33">
        <w:rPr>
          <w:rFonts w:ascii="Calibri Light" w:hAnsi="Calibri Light" w:cs="Calibri Light"/>
        </w:rPr>
        <w:t>,</w:t>
      </w:r>
      <w:r w:rsidRPr="002874B1">
        <w:rPr>
          <w:rFonts w:ascii="Calibri Light" w:hAnsi="Calibri Light" w:cs="Calibri Light"/>
        </w:rPr>
        <w:t xml:space="preserve"> and constructive solutions (rather than simply advancing theory)</w:t>
      </w:r>
    </w:p>
    <w:p w14:paraId="25CF52BF"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Are applicable to other states and localities</w:t>
      </w:r>
    </w:p>
    <w:p w14:paraId="1DA633F1"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 xml:space="preserve">Promote a human rights approach to housing and health care </w:t>
      </w:r>
    </w:p>
    <w:p w14:paraId="0C237421"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 xml:space="preserve">Address disparities based on gender, income, race/ethnicity, housing status, or other social determinants of health  </w:t>
      </w:r>
    </w:p>
    <w:p w14:paraId="472AC5B8"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Relate to the implementation of the Affordable Care Act, innovative uses of Medicaid, or advances in delivery system design</w:t>
      </w:r>
    </w:p>
    <w:p w14:paraId="4EEFF25E"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Share experiences with unique or evolving partnerships (e.g., justice community, hospitals/insurers, public agencies, Continuum of Care, etc.)</w:t>
      </w:r>
    </w:p>
    <w:p w14:paraId="6631E7C6" w14:textId="77777777" w:rsidR="00265F90" w:rsidRPr="002874B1" w:rsidRDefault="00265F90" w:rsidP="00265F90">
      <w:pPr>
        <w:numPr>
          <w:ilvl w:val="0"/>
          <w:numId w:val="12"/>
        </w:numPr>
        <w:rPr>
          <w:rFonts w:ascii="Calibri Light" w:hAnsi="Calibri Light" w:cs="Calibri Light"/>
        </w:rPr>
      </w:pPr>
      <w:r w:rsidRPr="002874B1">
        <w:rPr>
          <w:rFonts w:ascii="Calibri Light" w:hAnsi="Calibri Light" w:cs="Calibri Light"/>
        </w:rPr>
        <w:t>Pursue a single-payer approach to health care financing</w:t>
      </w:r>
    </w:p>
    <w:p w14:paraId="2DD4CADA" w14:textId="1DB5A273" w:rsidR="001F55EE" w:rsidRDefault="00265F90" w:rsidP="001F55EE">
      <w:pPr>
        <w:numPr>
          <w:ilvl w:val="0"/>
          <w:numId w:val="12"/>
        </w:numPr>
        <w:rPr>
          <w:rFonts w:ascii="Calibri Light" w:hAnsi="Calibri Light" w:cs="Calibri Light"/>
        </w:rPr>
      </w:pPr>
      <w:r w:rsidRPr="002874B1">
        <w:rPr>
          <w:rFonts w:ascii="Calibri Light" w:hAnsi="Calibri Light" w:cs="Calibri Light"/>
        </w:rPr>
        <w:t>Promote social justice and/or social equity, and</w:t>
      </w:r>
      <w:r w:rsidR="00694A33">
        <w:rPr>
          <w:rFonts w:ascii="Calibri Light" w:hAnsi="Calibri Light" w:cs="Calibri Light"/>
        </w:rPr>
        <w:t xml:space="preserve"> </w:t>
      </w:r>
      <w:r w:rsidRPr="002874B1">
        <w:rPr>
          <w:rFonts w:ascii="Calibri Light" w:hAnsi="Calibri Light" w:cs="Calibri Light"/>
        </w:rPr>
        <w:t>non-violence</w:t>
      </w:r>
      <w:r w:rsidR="00694A33">
        <w:rPr>
          <w:rFonts w:ascii="Calibri Light" w:hAnsi="Calibri Light" w:cs="Calibri Light"/>
        </w:rPr>
        <w:t>/prevention of violence</w:t>
      </w:r>
      <w:r w:rsidRPr="002874B1">
        <w:rPr>
          <w:rFonts w:ascii="Calibri Light" w:hAnsi="Calibri Light" w:cs="Calibri Light"/>
        </w:rPr>
        <w:t xml:space="preserve"> as an approach to problem resolution  </w:t>
      </w:r>
    </w:p>
    <w:p w14:paraId="710C2110" w14:textId="77777777" w:rsidR="000F6E23" w:rsidRPr="000F6E23" w:rsidRDefault="000F6E23" w:rsidP="000F6E23">
      <w:pPr>
        <w:ind w:left="720"/>
        <w:rPr>
          <w:rFonts w:ascii="Calibri Light" w:hAnsi="Calibri Light" w:cs="Calibri Light"/>
        </w:rPr>
      </w:pPr>
    </w:p>
    <w:p w14:paraId="5776DD25" w14:textId="6737D8A1" w:rsidR="001F55EE" w:rsidRPr="002874B1" w:rsidRDefault="008F3254" w:rsidP="002874B1">
      <w:pPr>
        <w:rPr>
          <w:rFonts w:ascii="Goudy Old Style" w:hAnsi="Goudy Old Style"/>
          <w:b/>
          <w:szCs w:val="36"/>
        </w:rPr>
      </w:pPr>
      <w:r w:rsidRPr="002874B1">
        <w:rPr>
          <w:rFonts w:ascii="Goudy Old Style" w:hAnsi="Goudy Old Style"/>
          <w:b/>
          <w:szCs w:val="36"/>
        </w:rPr>
        <w:t>Administrative</w:t>
      </w:r>
      <w:r w:rsidR="001F55EE" w:rsidRPr="002874B1">
        <w:rPr>
          <w:rFonts w:ascii="Goudy Old Style" w:hAnsi="Goudy Old Style"/>
          <w:b/>
          <w:szCs w:val="36"/>
        </w:rPr>
        <w:t xml:space="preserve"> </w:t>
      </w:r>
      <w:r w:rsidR="00001BC9" w:rsidRPr="002874B1">
        <w:rPr>
          <w:rFonts w:ascii="Goudy Old Style" w:hAnsi="Goudy Old Style"/>
          <w:b/>
          <w:szCs w:val="36"/>
        </w:rPr>
        <w:t>Track</w:t>
      </w:r>
    </w:p>
    <w:p w14:paraId="64B3C971" w14:textId="77777777" w:rsidR="00653F33" w:rsidRDefault="00653F33" w:rsidP="008F3254">
      <w:pPr>
        <w:numPr>
          <w:ilvl w:val="0"/>
          <w:numId w:val="15"/>
        </w:numPr>
        <w:ind w:left="0" w:firstLine="0"/>
      </w:pPr>
    </w:p>
    <w:p w14:paraId="060EA704" w14:textId="2ABD1DBB" w:rsidR="008F3254" w:rsidRPr="002874B1" w:rsidRDefault="008F3254" w:rsidP="002874B1">
      <w:pPr>
        <w:rPr>
          <w:rFonts w:ascii="Calibri Light" w:hAnsi="Calibri Light" w:cs="Calibri Light"/>
        </w:rPr>
      </w:pPr>
      <w:r w:rsidRPr="002874B1">
        <w:rPr>
          <w:rFonts w:ascii="Calibri Light" w:hAnsi="Calibri Light" w:cs="Calibri Light"/>
        </w:rPr>
        <w:t xml:space="preserve">The goal for workshops in the Administrative Track is to enhance the knowledge and skills of all levels of HCH leaders, including Executive, Medical, Finance, and HCH Project Directors. Workshops may address regulatory and policy issues affecting the operation of member agencies, including existing or proposed administrative program requirements issued by HRSA (PINS and PALS). Workshops will assist organizations that are interested in creating new health care for the homeless programs and services in their community as well as improve or expand existing programs. </w:t>
      </w:r>
    </w:p>
    <w:p w14:paraId="7B29FE5F" w14:textId="77777777" w:rsidR="008F3254" w:rsidRPr="000F6E23" w:rsidRDefault="008F3254" w:rsidP="008F3254">
      <w:pPr>
        <w:rPr>
          <w:rFonts w:ascii="Calibri Light" w:hAnsi="Calibri Light" w:cs="Calibri Light"/>
          <w:b/>
          <w:color w:val="004910"/>
          <w:szCs w:val="36"/>
        </w:rPr>
      </w:pPr>
    </w:p>
    <w:p w14:paraId="15106C04" w14:textId="77777777" w:rsidR="008F3254" w:rsidRPr="002874B1" w:rsidRDefault="008F3254" w:rsidP="008F3254">
      <w:pPr>
        <w:rPr>
          <w:rFonts w:ascii="Calibri Light" w:hAnsi="Calibri Light" w:cs="Calibri Light"/>
        </w:rPr>
      </w:pPr>
      <w:r w:rsidRPr="002874B1">
        <w:rPr>
          <w:rFonts w:ascii="Calibri Light" w:hAnsi="Calibri Light" w:cs="Calibri Light"/>
        </w:rPr>
        <w:t xml:space="preserve">We are particularly interested in proposals for sessions addressing: </w:t>
      </w:r>
    </w:p>
    <w:p w14:paraId="320C7F57" w14:textId="77777777" w:rsidR="008F3254" w:rsidRPr="000F6E23" w:rsidRDefault="008F3254" w:rsidP="008F3254">
      <w:pPr>
        <w:rPr>
          <w:rFonts w:ascii="Calibri Light" w:hAnsi="Calibri Light" w:cs="Calibri Light"/>
          <w:b/>
          <w:color w:val="004910"/>
          <w:szCs w:val="36"/>
        </w:rPr>
      </w:pPr>
    </w:p>
    <w:p w14:paraId="247DF4B0" w14:textId="77777777"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Effective care transitions</w:t>
      </w:r>
    </w:p>
    <w:p w14:paraId="0F20D3BD" w14:textId="03F2A35B" w:rsidR="008F3254" w:rsidRPr="002874B1" w:rsidRDefault="008F3254" w:rsidP="008F3254">
      <w:pPr>
        <w:pStyle w:val="ListParagraph"/>
        <w:numPr>
          <w:ilvl w:val="0"/>
          <w:numId w:val="19"/>
        </w:numPr>
        <w:spacing w:line="276" w:lineRule="auto"/>
        <w:ind w:left="720"/>
        <w:rPr>
          <w:rFonts w:ascii="Calibri Light" w:eastAsia="Times New Roman" w:hAnsi="Calibri Light" w:cs="Calibri Light"/>
          <w:szCs w:val="24"/>
        </w:rPr>
      </w:pPr>
      <w:r w:rsidRPr="002874B1">
        <w:rPr>
          <w:rFonts w:ascii="Calibri Light" w:hAnsi="Calibri Light" w:cs="Calibri Light"/>
          <w:szCs w:val="24"/>
        </w:rPr>
        <w:t>Ways to promote culturally appropriate care, health literacy</w:t>
      </w:r>
      <w:r w:rsidR="00FE2D85">
        <w:rPr>
          <w:rFonts w:ascii="Calibri Light" w:hAnsi="Calibri Light" w:cs="Calibri Light"/>
          <w:szCs w:val="24"/>
        </w:rPr>
        <w:t>,</w:t>
      </w:r>
      <w:r w:rsidRPr="002874B1">
        <w:rPr>
          <w:rFonts w:ascii="Calibri Light" w:hAnsi="Calibri Light" w:cs="Calibri Light"/>
          <w:szCs w:val="24"/>
        </w:rPr>
        <w:t xml:space="preserve"> and numeracy</w:t>
      </w:r>
    </w:p>
    <w:p w14:paraId="7967BE4B" w14:textId="77777777"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Balancing productivity and quality</w:t>
      </w:r>
    </w:p>
    <w:p w14:paraId="1BFC2BC6" w14:textId="77777777" w:rsidR="008F3254" w:rsidRPr="002874B1" w:rsidRDefault="008F3254" w:rsidP="008F3254">
      <w:pPr>
        <w:pStyle w:val="ListParagraph"/>
        <w:numPr>
          <w:ilvl w:val="0"/>
          <w:numId w:val="19"/>
        </w:numPr>
        <w:spacing w:line="276" w:lineRule="auto"/>
        <w:ind w:left="720"/>
        <w:rPr>
          <w:rFonts w:ascii="Calibri Light" w:eastAsiaTheme="minorHAnsi" w:hAnsi="Calibri Light" w:cs="Calibri Light"/>
          <w:szCs w:val="24"/>
        </w:rPr>
      </w:pPr>
      <w:r w:rsidRPr="002874B1">
        <w:rPr>
          <w:rFonts w:ascii="Calibri Light" w:hAnsi="Calibri Light" w:cs="Calibri Light"/>
          <w:szCs w:val="24"/>
        </w:rPr>
        <w:t>Financing and fundraising for quality care</w:t>
      </w:r>
    </w:p>
    <w:p w14:paraId="34280D64" w14:textId="77777777"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Staff development and retention</w:t>
      </w:r>
    </w:p>
    <w:p w14:paraId="7F969396" w14:textId="77777777" w:rsidR="008F3254" w:rsidRPr="002874B1" w:rsidRDefault="008F3254" w:rsidP="008F3254">
      <w:pPr>
        <w:pStyle w:val="ListParagraph"/>
        <w:numPr>
          <w:ilvl w:val="0"/>
          <w:numId w:val="19"/>
        </w:numPr>
        <w:spacing w:line="276" w:lineRule="auto"/>
        <w:ind w:left="720"/>
        <w:rPr>
          <w:rFonts w:ascii="Calibri Light" w:eastAsiaTheme="minorHAnsi" w:hAnsi="Calibri Light" w:cs="Calibri Light"/>
          <w:szCs w:val="24"/>
        </w:rPr>
      </w:pPr>
      <w:r w:rsidRPr="002874B1">
        <w:rPr>
          <w:rFonts w:ascii="Calibri Light" w:hAnsi="Calibri Light" w:cs="Calibri Light"/>
          <w:szCs w:val="24"/>
        </w:rPr>
        <w:t>Advanced technologies to improve care and quality of life</w:t>
      </w:r>
    </w:p>
    <w:p w14:paraId="4EA8CEAA" w14:textId="77777777"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Organizational models and characteristics related to favorable patient outcomes</w:t>
      </w:r>
    </w:p>
    <w:p w14:paraId="3D0D1C43" w14:textId="77777777"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 xml:space="preserve">Quality assessment, </w:t>
      </w:r>
      <w:r w:rsidRPr="002874B1">
        <w:rPr>
          <w:rFonts w:ascii="Calibri Light" w:eastAsia="Times New Roman" w:hAnsi="Calibri Light" w:cs="Calibri Light"/>
          <w:szCs w:val="24"/>
        </w:rPr>
        <w:t xml:space="preserve">Quality Improvement (QI) and </w:t>
      </w:r>
      <w:r w:rsidRPr="002874B1">
        <w:rPr>
          <w:rFonts w:ascii="Calibri Light" w:hAnsi="Calibri Light" w:cs="Calibri Light"/>
          <w:szCs w:val="24"/>
        </w:rPr>
        <w:t xml:space="preserve">Quality Assurance (QA) </w:t>
      </w:r>
      <w:r w:rsidRPr="002874B1">
        <w:rPr>
          <w:rFonts w:ascii="Calibri Light" w:eastAsia="Times New Roman" w:hAnsi="Calibri Light" w:cs="Calibri Light"/>
          <w:szCs w:val="24"/>
        </w:rPr>
        <w:t>initiatives</w:t>
      </w:r>
    </w:p>
    <w:p w14:paraId="56118A77" w14:textId="275AE299" w:rsidR="008F3254" w:rsidRPr="002874B1" w:rsidRDefault="008F3254" w:rsidP="008F3254">
      <w:pPr>
        <w:pStyle w:val="ListParagraph"/>
        <w:numPr>
          <w:ilvl w:val="0"/>
          <w:numId w:val="19"/>
        </w:numPr>
        <w:spacing w:line="276" w:lineRule="auto"/>
        <w:ind w:left="720"/>
        <w:rPr>
          <w:rFonts w:ascii="Calibri Light" w:hAnsi="Calibri Light" w:cs="Calibri Light"/>
          <w:szCs w:val="24"/>
        </w:rPr>
      </w:pPr>
      <w:r w:rsidRPr="002874B1">
        <w:rPr>
          <w:rFonts w:ascii="Calibri Light" w:hAnsi="Calibri Light" w:cs="Calibri Light"/>
          <w:szCs w:val="24"/>
        </w:rPr>
        <w:t>Health care delivery models that address the conditions of homelessness</w:t>
      </w:r>
    </w:p>
    <w:p w14:paraId="79F9CF7E" w14:textId="77777777" w:rsidR="001F55EE" w:rsidRDefault="001F55EE" w:rsidP="001F55EE"/>
    <w:p w14:paraId="78D7CE30" w14:textId="2FF2C7EB" w:rsidR="000F6E23" w:rsidRDefault="000F6E23" w:rsidP="001F55EE"/>
    <w:p w14:paraId="0FEC5A44" w14:textId="794F98A6" w:rsidR="00772681" w:rsidRDefault="00772681" w:rsidP="001F55EE"/>
    <w:p w14:paraId="7DA0101D" w14:textId="00971376" w:rsidR="00772681" w:rsidRDefault="00772681" w:rsidP="001F55EE"/>
    <w:p w14:paraId="3ED25123" w14:textId="257F7932" w:rsidR="00772681" w:rsidRDefault="00772681" w:rsidP="001F55EE"/>
    <w:p w14:paraId="07DD98C5" w14:textId="2D2367B7" w:rsidR="00772681" w:rsidRDefault="00772681" w:rsidP="001F55EE"/>
    <w:p w14:paraId="424E92AD" w14:textId="5B5DBD5B" w:rsidR="00772681" w:rsidRDefault="00772681" w:rsidP="001F55EE"/>
    <w:p w14:paraId="363622FA" w14:textId="77777777" w:rsidR="00772681" w:rsidRDefault="00772681" w:rsidP="001F55EE"/>
    <w:p w14:paraId="76BDDB67" w14:textId="647E74B9" w:rsidR="00A00AC2" w:rsidRPr="002874B1" w:rsidRDefault="00001BC9" w:rsidP="002874B1">
      <w:pPr>
        <w:rPr>
          <w:rFonts w:ascii="Goudy Old Style" w:hAnsi="Goudy Old Style"/>
          <w:b/>
          <w:szCs w:val="36"/>
        </w:rPr>
      </w:pPr>
      <w:r w:rsidRPr="002874B1">
        <w:rPr>
          <w:rFonts w:ascii="Goudy Old Style" w:hAnsi="Goudy Old Style"/>
          <w:b/>
          <w:szCs w:val="36"/>
        </w:rPr>
        <w:t>Research</w:t>
      </w:r>
      <w:r w:rsidR="001F55EE" w:rsidRPr="002874B1">
        <w:rPr>
          <w:rFonts w:ascii="Goudy Old Style" w:hAnsi="Goudy Old Style"/>
          <w:b/>
          <w:szCs w:val="36"/>
        </w:rPr>
        <w:t xml:space="preserve"> </w:t>
      </w:r>
      <w:r w:rsidRPr="002874B1">
        <w:rPr>
          <w:rFonts w:ascii="Goudy Old Style" w:hAnsi="Goudy Old Style"/>
          <w:b/>
          <w:szCs w:val="36"/>
        </w:rPr>
        <w:t>Track</w:t>
      </w:r>
    </w:p>
    <w:p w14:paraId="76AA7767" w14:textId="7CBCC5FB" w:rsidR="00A00AC2" w:rsidRDefault="00A00AC2" w:rsidP="00A00AC2">
      <w:pPr>
        <w:ind w:left="720"/>
      </w:pPr>
    </w:p>
    <w:p w14:paraId="5C3E397F" w14:textId="77777777" w:rsidR="00653F33" w:rsidRPr="002874B1" w:rsidRDefault="00653F33" w:rsidP="00653F33">
      <w:pPr>
        <w:rPr>
          <w:rFonts w:ascii="Calibri Light" w:hAnsi="Calibri Light" w:cs="Calibri Light"/>
        </w:rPr>
      </w:pPr>
      <w:r w:rsidRPr="002874B1">
        <w:rPr>
          <w:rFonts w:ascii="Calibri Light" w:hAnsi="Calibri Light" w:cs="Calibri Light"/>
        </w:rPr>
        <w:t>The purpose of the Research Track is to provide a venue for homeless health care researchers to: (1) share study findings that will inform practice and policy efforts to improve the quality of care for individuals who are homeless and (2) describe research processes and approaches that facilitate engagement of Health Care for the Homeless grantees in research. We are especially interested in research that is led by, or heavily informed by, patient and clinician stakeholders.</w:t>
      </w:r>
    </w:p>
    <w:p w14:paraId="5A309746" w14:textId="77777777" w:rsidR="00653F33" w:rsidRPr="002874B1" w:rsidRDefault="00653F33" w:rsidP="00653F33">
      <w:pPr>
        <w:rPr>
          <w:rFonts w:ascii="Calibri Light" w:hAnsi="Calibri Light" w:cs="Calibri Light"/>
        </w:rPr>
      </w:pPr>
      <w:r w:rsidRPr="002874B1">
        <w:rPr>
          <w:rFonts w:ascii="Calibri Light" w:hAnsi="Calibri Light" w:cs="Calibri Light"/>
        </w:rPr>
        <w:t xml:space="preserve"> </w:t>
      </w:r>
    </w:p>
    <w:p w14:paraId="71043BB8" w14:textId="77777777" w:rsidR="00653F33" w:rsidRPr="002874B1" w:rsidRDefault="00653F33" w:rsidP="00653F33">
      <w:pPr>
        <w:rPr>
          <w:rFonts w:ascii="Calibri Light" w:hAnsi="Calibri Light" w:cs="Calibri Light"/>
        </w:rPr>
      </w:pPr>
      <w:r w:rsidRPr="002874B1">
        <w:rPr>
          <w:rFonts w:ascii="Calibri Light" w:hAnsi="Calibri Light" w:cs="Calibri Light"/>
        </w:rPr>
        <w:t xml:space="preserve">We are particularly interested in proposals for sessions that: </w:t>
      </w:r>
    </w:p>
    <w:p w14:paraId="451150BA" w14:textId="77777777" w:rsidR="00653F33" w:rsidRPr="002874B1" w:rsidRDefault="00653F33" w:rsidP="00653F33">
      <w:pPr>
        <w:rPr>
          <w:rFonts w:ascii="Calibri Light" w:hAnsi="Calibri Light" w:cs="Calibri Light"/>
        </w:rPr>
      </w:pPr>
      <w:r w:rsidRPr="002874B1">
        <w:rPr>
          <w:rFonts w:ascii="Calibri Light" w:hAnsi="Calibri Light" w:cs="Calibri Light"/>
        </w:rPr>
        <w:t xml:space="preserve"> </w:t>
      </w:r>
    </w:p>
    <w:p w14:paraId="4452BF4B" w14:textId="1B9D4794"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Explore a new area of inquiry and ask an innovative research question</w:t>
      </w:r>
    </w:p>
    <w:p w14:paraId="35818447" w14:textId="7194E0B0"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Focus on marginalized homeless subpopulations, such as racial/ethnic minorities or gender minorities</w:t>
      </w:r>
    </w:p>
    <w:p w14:paraId="44BC5E13" w14:textId="1D8D17D7"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Focus on research areas of h</w:t>
      </w:r>
      <w:r w:rsidR="00E44D23" w:rsidRPr="002874B1">
        <w:rPr>
          <w:rFonts w:ascii="Calibri Light" w:hAnsi="Calibri Light" w:cs="Calibri Light"/>
        </w:rPr>
        <w:t>igh interest the HCH field, such as</w:t>
      </w:r>
      <w:r w:rsidRPr="002874B1">
        <w:rPr>
          <w:rFonts w:ascii="Calibri Light" w:hAnsi="Calibri Light" w:cs="Calibri Light"/>
        </w:rPr>
        <w:t xml:space="preserve"> chronic disease management, mental health issues, treating patients with multiple chronic conditions, substance abuse, and housing</w:t>
      </w:r>
    </w:p>
    <w:p w14:paraId="0971E748" w14:textId="5841D9C6"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Describe the current health status of homeless populations (e.g.</w:t>
      </w:r>
      <w:r w:rsidR="00E44D23" w:rsidRPr="002874B1">
        <w:rPr>
          <w:rFonts w:ascii="Calibri Light" w:hAnsi="Calibri Light" w:cs="Calibri Light"/>
        </w:rPr>
        <w:t>,</w:t>
      </w:r>
      <w:r w:rsidRPr="002874B1">
        <w:rPr>
          <w:rFonts w:ascii="Calibri Light" w:hAnsi="Calibri Light" w:cs="Calibri Light"/>
        </w:rPr>
        <w:t xml:space="preserve"> morbidity and mortality)</w:t>
      </w:r>
    </w:p>
    <w:p w14:paraId="71C2699A" w14:textId="1A405E77"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Explore causes of homelessness and facilitators/barriers to exiting homelessness</w:t>
      </w:r>
    </w:p>
    <w:p w14:paraId="4A5A3ED8" w14:textId="1B2BF53F"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Describe interventions designed to improve disease self-management or health care delivery models and systems</w:t>
      </w:r>
    </w:p>
    <w:p w14:paraId="0329AEBA" w14:textId="2BD396E8"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Address socio-beh</w:t>
      </w:r>
      <w:r w:rsidR="00E44D23" w:rsidRPr="002874B1">
        <w:rPr>
          <w:rFonts w:ascii="Calibri Light" w:hAnsi="Calibri Light" w:cs="Calibri Light"/>
        </w:rPr>
        <w:t>avioral aspects of homelessness</w:t>
      </w:r>
      <w:r w:rsidRPr="002874B1">
        <w:rPr>
          <w:rFonts w:ascii="Calibri Light" w:hAnsi="Calibri Light" w:cs="Calibri Light"/>
        </w:rPr>
        <w:t xml:space="preserve"> and issues specific to the vulnerabilities related to homelessness</w:t>
      </w:r>
    </w:p>
    <w:p w14:paraId="7120C945" w14:textId="565B5349"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Describe state and local efforts to address barriers to care</w:t>
      </w:r>
    </w:p>
    <w:p w14:paraId="11D642A6" w14:textId="4D4EDA4E"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Use a novel research design and methodology</w:t>
      </w:r>
    </w:p>
    <w:p w14:paraId="63C797F8" w14:textId="28D62594"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Utilize pragmatic research designs that are replicable in the health center setting</w:t>
      </w:r>
    </w:p>
    <w:p w14:paraId="7B1DF1BD" w14:textId="0D8A80D6"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Use client-centered research methods, like Community-Based Participatory Research (CBPR)</w:t>
      </w:r>
    </w:p>
    <w:p w14:paraId="46CFC809" w14:textId="3569E7AB" w:rsidR="00653F33"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Describe research collaborations between health centers, academic partners, and other research institutions</w:t>
      </w:r>
    </w:p>
    <w:p w14:paraId="504A158B" w14:textId="7077B25A" w:rsidR="00A00AC2" w:rsidRPr="002874B1" w:rsidRDefault="00653F33" w:rsidP="00653F33">
      <w:pPr>
        <w:pStyle w:val="ListParagraph"/>
        <w:numPr>
          <w:ilvl w:val="0"/>
          <w:numId w:val="24"/>
        </w:numPr>
        <w:ind w:left="720"/>
        <w:rPr>
          <w:rFonts w:ascii="Calibri Light" w:hAnsi="Calibri Light" w:cs="Calibri Light"/>
        </w:rPr>
      </w:pPr>
      <w:r w:rsidRPr="002874B1">
        <w:rPr>
          <w:rFonts w:ascii="Calibri Light" w:hAnsi="Calibri Light" w:cs="Calibri Light"/>
        </w:rPr>
        <w:t>Address challenges in conducting research with individuals who are homeless and in the homeless health care setting</w:t>
      </w:r>
    </w:p>
    <w:p w14:paraId="452962D1" w14:textId="77777777" w:rsidR="00A00AC2" w:rsidRDefault="00A00AC2" w:rsidP="00A00AC2"/>
    <w:p w14:paraId="05D8BBEE" w14:textId="77777777" w:rsidR="00653F33" w:rsidRDefault="00653F33" w:rsidP="00A00AC2"/>
    <w:p w14:paraId="5FC0C64A" w14:textId="36EF8982" w:rsidR="00E77DA8" w:rsidRPr="002874B1" w:rsidRDefault="00E77DA8" w:rsidP="00E77DA8">
      <w:pPr>
        <w:jc w:val="center"/>
        <w:rPr>
          <w:rFonts w:ascii="Goudy Old Style" w:hAnsi="Goudy Old Style"/>
          <w:b/>
          <w:color w:val="01594B"/>
          <w:sz w:val="32"/>
          <w:szCs w:val="36"/>
        </w:rPr>
      </w:pPr>
      <w:r w:rsidRPr="002874B1">
        <w:rPr>
          <w:rFonts w:ascii="Goudy Old Style" w:hAnsi="Goudy Old Style"/>
          <w:b/>
          <w:color w:val="01594B"/>
          <w:sz w:val="32"/>
          <w:szCs w:val="36"/>
        </w:rPr>
        <w:t xml:space="preserve">TO SUBMIT A PROPOSAL </w:t>
      </w:r>
      <w:r w:rsidR="00567EBF">
        <w:rPr>
          <w:rFonts w:ascii="Goudy Old Style" w:hAnsi="Goudy Old Style"/>
          <w:b/>
          <w:color w:val="01594B"/>
          <w:sz w:val="32"/>
          <w:szCs w:val="36"/>
        </w:rPr>
        <w:t>ONLINE</w:t>
      </w:r>
    </w:p>
    <w:p w14:paraId="0183E0F9" w14:textId="77777777" w:rsidR="00E77DA8" w:rsidRPr="002D3710" w:rsidRDefault="00E77DA8" w:rsidP="00E77DA8">
      <w:pPr>
        <w:jc w:val="center"/>
        <w:rPr>
          <w:rFonts w:asciiTheme="majorHAnsi" w:hAnsiTheme="majorHAnsi"/>
          <w:b/>
          <w:color w:val="004910"/>
          <w:sz w:val="36"/>
          <w:szCs w:val="36"/>
        </w:rPr>
      </w:pPr>
    </w:p>
    <w:p w14:paraId="4D9DED37" w14:textId="073AE30E" w:rsidR="00567EBF" w:rsidRDefault="00567EBF" w:rsidP="00567EBF">
      <w:pPr>
        <w:jc w:val="center"/>
      </w:pPr>
      <w:hyperlink r:id="rId8" w:history="1">
        <w:r w:rsidRPr="00567EBF">
          <w:rPr>
            <w:rStyle w:val="Hyperlink"/>
          </w:rPr>
          <w:t>https://www.cvent.com/c/abstracts/d01d524e-e96f-</w:t>
        </w:r>
        <w:bookmarkStart w:id="0" w:name="_GoBack"/>
        <w:bookmarkEnd w:id="0"/>
        <w:r w:rsidRPr="00567EBF">
          <w:rPr>
            <w:rStyle w:val="Hyperlink"/>
          </w:rPr>
          <w:t>4</w:t>
        </w:r>
        <w:r w:rsidRPr="00567EBF">
          <w:rPr>
            <w:rStyle w:val="Hyperlink"/>
          </w:rPr>
          <w:t>226-b95d-645df61698f3</w:t>
        </w:r>
      </w:hyperlink>
    </w:p>
    <w:p w14:paraId="171469DA" w14:textId="77777777" w:rsidR="00E77DA8" w:rsidRPr="002D3710" w:rsidRDefault="00E77DA8" w:rsidP="00567EBF">
      <w:pPr>
        <w:jc w:val="center"/>
        <w:rPr>
          <w:rFonts w:asciiTheme="majorHAnsi" w:hAnsiTheme="majorHAnsi"/>
          <w:b/>
          <w:color w:val="004910"/>
          <w:sz w:val="36"/>
          <w:szCs w:val="36"/>
        </w:rPr>
      </w:pPr>
    </w:p>
    <w:p w14:paraId="052D8EC4" w14:textId="33F50857" w:rsidR="00E77DA8" w:rsidRPr="002874B1" w:rsidRDefault="003400DE" w:rsidP="00E77DA8">
      <w:pPr>
        <w:jc w:val="center"/>
        <w:rPr>
          <w:rFonts w:ascii="Goudy Old Style" w:hAnsi="Goudy Old Style"/>
          <w:b/>
          <w:color w:val="FF0000"/>
          <w:sz w:val="32"/>
          <w:szCs w:val="32"/>
        </w:rPr>
      </w:pPr>
      <w:r w:rsidRPr="002874B1">
        <w:rPr>
          <w:rFonts w:ascii="Goudy Old Style" w:hAnsi="Goudy Old Style"/>
          <w:b/>
          <w:color w:val="FF0000"/>
          <w:sz w:val="32"/>
          <w:szCs w:val="32"/>
        </w:rPr>
        <w:t>Submission Deadline</w:t>
      </w:r>
      <w:r w:rsidR="00E77DA8" w:rsidRPr="002874B1">
        <w:rPr>
          <w:rFonts w:ascii="Goudy Old Style" w:hAnsi="Goudy Old Style"/>
          <w:b/>
          <w:color w:val="FF0000"/>
          <w:sz w:val="32"/>
          <w:szCs w:val="32"/>
        </w:rPr>
        <w:t xml:space="preserve">:  </w:t>
      </w:r>
      <w:r w:rsidRPr="002874B1">
        <w:rPr>
          <w:rFonts w:ascii="Goudy Old Style" w:hAnsi="Goudy Old Style"/>
          <w:b/>
          <w:color w:val="FF0000"/>
          <w:sz w:val="32"/>
          <w:szCs w:val="32"/>
        </w:rPr>
        <w:t>10</w:t>
      </w:r>
      <w:r w:rsidR="002874B1" w:rsidRPr="002874B1">
        <w:rPr>
          <w:rFonts w:ascii="Goudy Old Style" w:hAnsi="Goudy Old Style"/>
          <w:b/>
          <w:color w:val="FF0000"/>
          <w:sz w:val="32"/>
          <w:szCs w:val="32"/>
        </w:rPr>
        <w:t>/</w:t>
      </w:r>
      <w:r w:rsidR="00567EBF" w:rsidRPr="002874B1">
        <w:rPr>
          <w:rFonts w:ascii="Goudy Old Style" w:hAnsi="Goudy Old Style"/>
          <w:b/>
          <w:color w:val="FF0000"/>
          <w:sz w:val="32"/>
          <w:szCs w:val="32"/>
        </w:rPr>
        <w:t>2</w:t>
      </w:r>
      <w:r w:rsidR="00567EBF">
        <w:rPr>
          <w:rFonts w:ascii="Goudy Old Style" w:hAnsi="Goudy Old Style"/>
          <w:b/>
          <w:color w:val="FF0000"/>
          <w:sz w:val="32"/>
          <w:szCs w:val="32"/>
        </w:rPr>
        <w:t>9</w:t>
      </w:r>
      <w:r w:rsidR="002874B1" w:rsidRPr="002874B1">
        <w:rPr>
          <w:rFonts w:ascii="Goudy Old Style" w:hAnsi="Goudy Old Style"/>
          <w:b/>
          <w:color w:val="FF0000"/>
          <w:sz w:val="32"/>
          <w:szCs w:val="32"/>
        </w:rPr>
        <w:t>,</w:t>
      </w:r>
      <w:r w:rsidR="00772681">
        <w:rPr>
          <w:rFonts w:ascii="Goudy Old Style" w:hAnsi="Goudy Old Style"/>
          <w:b/>
          <w:color w:val="FF0000"/>
          <w:sz w:val="32"/>
          <w:szCs w:val="32"/>
        </w:rPr>
        <w:t xml:space="preserve"> </w:t>
      </w:r>
      <w:r w:rsidR="00567EBF" w:rsidRPr="002874B1">
        <w:rPr>
          <w:rFonts w:ascii="Goudy Old Style" w:hAnsi="Goudy Old Style"/>
          <w:b/>
          <w:color w:val="FF0000"/>
          <w:sz w:val="32"/>
          <w:szCs w:val="32"/>
        </w:rPr>
        <w:t>201</w:t>
      </w:r>
      <w:r w:rsidR="00567EBF">
        <w:rPr>
          <w:rFonts w:ascii="Goudy Old Style" w:hAnsi="Goudy Old Style"/>
          <w:b/>
          <w:color w:val="FF0000"/>
          <w:sz w:val="32"/>
          <w:szCs w:val="32"/>
        </w:rPr>
        <w:t>8</w:t>
      </w:r>
      <w:r w:rsidR="00567EBF" w:rsidRPr="002874B1">
        <w:rPr>
          <w:rFonts w:ascii="Goudy Old Style" w:hAnsi="Goudy Old Style"/>
          <w:b/>
          <w:color w:val="FF0000"/>
          <w:sz w:val="32"/>
          <w:szCs w:val="32"/>
        </w:rPr>
        <w:t xml:space="preserve"> </w:t>
      </w:r>
      <w:r w:rsidRPr="002874B1">
        <w:rPr>
          <w:rFonts w:ascii="Goudy Old Style" w:hAnsi="Goudy Old Style"/>
          <w:b/>
          <w:color w:val="FF0000"/>
          <w:sz w:val="32"/>
          <w:szCs w:val="32"/>
        </w:rPr>
        <w:t xml:space="preserve">at </w:t>
      </w:r>
      <w:r w:rsidR="00FC30E9" w:rsidRPr="002874B1">
        <w:rPr>
          <w:rFonts w:ascii="Goudy Old Style" w:hAnsi="Goudy Old Style"/>
          <w:b/>
          <w:color w:val="FF0000"/>
          <w:sz w:val="32"/>
          <w:szCs w:val="32"/>
        </w:rPr>
        <w:t>11:59 PM</w:t>
      </w:r>
      <w:r w:rsidR="00E77DA8" w:rsidRPr="002874B1">
        <w:rPr>
          <w:rFonts w:ascii="Goudy Old Style" w:hAnsi="Goudy Old Style"/>
          <w:b/>
          <w:color w:val="FF0000"/>
          <w:sz w:val="32"/>
          <w:szCs w:val="32"/>
        </w:rPr>
        <w:t>, Pacific Time</w:t>
      </w:r>
    </w:p>
    <w:p w14:paraId="3FCA9C04" w14:textId="77777777" w:rsidR="00A00AC2" w:rsidRDefault="00A00AC2" w:rsidP="00A00AC2"/>
    <w:sectPr w:rsidR="00A00AC2" w:rsidSect="00C160A5">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8B32" w14:textId="77777777" w:rsidR="00490BC5" w:rsidRDefault="00490BC5">
      <w:r>
        <w:separator/>
      </w:r>
    </w:p>
  </w:endnote>
  <w:endnote w:type="continuationSeparator" w:id="0">
    <w:p w14:paraId="28E7A439" w14:textId="77777777" w:rsidR="00490BC5" w:rsidRDefault="0049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BCF6" w14:textId="77777777" w:rsidR="009D03F2" w:rsidRDefault="009D03F2" w:rsidP="00663367">
    <w:pPr>
      <w:pStyle w:val="Footer"/>
      <w:pBdr>
        <w:bottom w:val="single" w:sz="6" w:space="1" w:color="auto"/>
      </w:pBdr>
      <w:ind w:right="-360"/>
      <w:jc w:val="center"/>
      <w:rPr>
        <w:rStyle w:val="PageNumber"/>
        <w:rFonts w:ascii="Calibri" w:hAnsi="Calibri"/>
        <w:sz w:val="22"/>
        <w:szCs w:val="22"/>
      </w:rPr>
    </w:pPr>
  </w:p>
  <w:p w14:paraId="474FE981" w14:textId="77777777" w:rsidR="009D03F2" w:rsidRPr="004F60DD" w:rsidRDefault="009D03F2" w:rsidP="00663367">
    <w:pPr>
      <w:pStyle w:val="Footer"/>
      <w:tabs>
        <w:tab w:val="clear" w:pos="8640"/>
        <w:tab w:val="left" w:pos="360"/>
        <w:tab w:val="left" w:pos="900"/>
        <w:tab w:val="right" w:pos="9720"/>
      </w:tabs>
      <w:ind w:right="-720"/>
      <w:rPr>
        <w:rStyle w:val="PageNumber"/>
        <w:rFonts w:ascii="Calibri" w:hAnsi="Calibri" w:cs="Arial"/>
        <w:color w:val="000000"/>
        <w:sz w:val="18"/>
        <w:szCs w:val="18"/>
      </w:rPr>
    </w:pPr>
    <w:r>
      <w:rPr>
        <w:rStyle w:val="PageNumber"/>
        <w:rFonts w:ascii="Calibri" w:hAnsi="Calibri"/>
        <w:sz w:val="18"/>
        <w:szCs w:val="18"/>
      </w:rPr>
      <w:t xml:space="preserve"> </w:t>
    </w:r>
    <w:r w:rsidRPr="004F60DD">
      <w:rPr>
        <w:rStyle w:val="PageNumber"/>
        <w:rFonts w:ascii="Calibri" w:hAnsi="Calibri"/>
        <w:sz w:val="18"/>
        <w:szCs w:val="18"/>
      </w:rPr>
      <w:t>National Health Care for the Homeless Council |</w:t>
    </w:r>
    <w:r w:rsidRPr="004F60DD">
      <w:rPr>
        <w:rFonts w:ascii="Calibri" w:hAnsi="Calibri" w:cs="Arial"/>
        <w:color w:val="000000"/>
        <w:sz w:val="18"/>
        <w:szCs w:val="18"/>
      </w:rPr>
      <w:t xml:space="preserve"> </w:t>
    </w:r>
    <w:r w:rsidRPr="00643C04">
      <w:rPr>
        <w:rFonts w:ascii="Calibri" w:hAnsi="Calibri" w:cs="Arial"/>
        <w:color w:val="000000"/>
        <w:sz w:val="18"/>
        <w:szCs w:val="18"/>
      </w:rPr>
      <w:t>P.O</w:t>
    </w:r>
    <w:r w:rsidRPr="00643C04">
      <w:rPr>
        <w:rStyle w:val="PageNumber"/>
        <w:rFonts w:ascii="Calibri" w:hAnsi="Calibri"/>
        <w:sz w:val="18"/>
        <w:szCs w:val="18"/>
      </w:rPr>
      <w:t xml:space="preserve">. Box 60427 </w:t>
    </w:r>
    <w:r w:rsidRPr="00643C04">
      <w:rPr>
        <w:rFonts w:ascii="Calibri" w:hAnsi="Calibri" w:cs="Arial"/>
        <w:color w:val="000000"/>
        <w:sz w:val="18"/>
        <w:szCs w:val="18"/>
      </w:rPr>
      <w:t xml:space="preserve">| Nashville, TN 37206-0427 | (615) 226-2292 </w:t>
    </w:r>
    <w:hyperlink r:id="rId1" w:history="1">
      <w:r w:rsidRPr="00983B8C">
        <w:rPr>
          <w:rStyle w:val="Hyperlink"/>
          <w:rFonts w:ascii="Calibri" w:hAnsi="Calibri" w:cs="Arial"/>
          <w:sz w:val="18"/>
          <w:szCs w:val="18"/>
          <w:u w:val="none"/>
        </w:rPr>
        <w:t>|</w:t>
      </w:r>
      <w:r>
        <w:rPr>
          <w:rStyle w:val="Hyperlink"/>
          <w:rFonts w:ascii="Calibri" w:hAnsi="Calibri"/>
          <w:sz w:val="18"/>
          <w:szCs w:val="18"/>
        </w:rPr>
        <w:t>www.</w:t>
      </w:r>
      <w:r w:rsidRPr="003A7EEA">
        <w:rPr>
          <w:rStyle w:val="Hyperlink"/>
          <w:rFonts w:ascii="Calibri" w:hAnsi="Calibri"/>
          <w:sz w:val="18"/>
          <w:szCs w:val="18"/>
        </w:rPr>
        <w:t>nhchc.org</w:t>
      </w:r>
    </w:hyperlink>
    <w:r>
      <w:rPr>
        <w:rStyle w:val="PageNumber"/>
        <w:rFonts w:ascii="Calibri" w:hAnsi="Calibri"/>
        <w:sz w:val="18"/>
        <w:szCs w:val="18"/>
      </w:rPr>
      <w:t xml:space="preserve">  </w:t>
    </w:r>
  </w:p>
  <w:p w14:paraId="5FBDE648" w14:textId="77777777" w:rsidR="009D03F2" w:rsidRPr="00663367" w:rsidRDefault="009D03F2" w:rsidP="0066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CE8D" w14:textId="77777777" w:rsidR="00490BC5" w:rsidRDefault="00490BC5">
      <w:r>
        <w:separator/>
      </w:r>
    </w:p>
  </w:footnote>
  <w:footnote w:type="continuationSeparator" w:id="0">
    <w:p w14:paraId="3AC97C8A" w14:textId="77777777" w:rsidR="00490BC5" w:rsidRDefault="0049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264CB"/>
    <w:multiLevelType w:val="hybridMultilevel"/>
    <w:tmpl w:val="153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4A61"/>
    <w:multiLevelType w:val="hybridMultilevel"/>
    <w:tmpl w:val="512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41D1"/>
    <w:multiLevelType w:val="hybridMultilevel"/>
    <w:tmpl w:val="4F04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75EF"/>
    <w:multiLevelType w:val="hybridMultilevel"/>
    <w:tmpl w:val="429CC2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F1C0B"/>
    <w:multiLevelType w:val="hybridMultilevel"/>
    <w:tmpl w:val="1A3A7B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16D29"/>
    <w:multiLevelType w:val="hybridMultilevel"/>
    <w:tmpl w:val="1F7AF9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E426C5"/>
    <w:multiLevelType w:val="hybridMultilevel"/>
    <w:tmpl w:val="FEFA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45F"/>
    <w:multiLevelType w:val="hybridMultilevel"/>
    <w:tmpl w:val="E6F041EA"/>
    <w:lvl w:ilvl="0" w:tplc="14EE4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7135A"/>
    <w:multiLevelType w:val="hybridMultilevel"/>
    <w:tmpl w:val="541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87FC0"/>
    <w:multiLevelType w:val="hybridMultilevel"/>
    <w:tmpl w:val="AE326A74"/>
    <w:lvl w:ilvl="0" w:tplc="BB8C8C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6F1FA5"/>
    <w:multiLevelType w:val="hybridMultilevel"/>
    <w:tmpl w:val="431C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C297C"/>
    <w:multiLevelType w:val="hybridMultilevel"/>
    <w:tmpl w:val="8B0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72C5B"/>
    <w:multiLevelType w:val="hybridMultilevel"/>
    <w:tmpl w:val="BBDC8C52"/>
    <w:lvl w:ilvl="0" w:tplc="91027F64">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36030"/>
    <w:multiLevelType w:val="hybridMultilevel"/>
    <w:tmpl w:val="D0E0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3725A"/>
    <w:multiLevelType w:val="hybridMultilevel"/>
    <w:tmpl w:val="529C8BBA"/>
    <w:lvl w:ilvl="0" w:tplc="F3A6C8FA">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40745"/>
    <w:multiLevelType w:val="hybridMultilevel"/>
    <w:tmpl w:val="08D67244"/>
    <w:lvl w:ilvl="0" w:tplc="0409000F">
      <w:start w:val="1"/>
      <w:numFmt w:val="decimal"/>
      <w:lvlText w:val="%1."/>
      <w:lvlJc w:val="left"/>
      <w:pPr>
        <w:ind w:left="720" w:hanging="360"/>
      </w:pPr>
      <w:rPr>
        <w:rFonts w:hint="default"/>
      </w:rPr>
    </w:lvl>
    <w:lvl w:ilvl="1" w:tplc="12D6F588">
      <w:start w:val="1"/>
      <w:numFmt w:val="lowerLetter"/>
      <w:lvlText w:val="%2."/>
      <w:lvlJc w:val="left"/>
      <w:pPr>
        <w:ind w:left="1620" w:hanging="54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B3D1B"/>
    <w:multiLevelType w:val="hybridMultilevel"/>
    <w:tmpl w:val="C7DAB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45639"/>
    <w:multiLevelType w:val="hybridMultilevel"/>
    <w:tmpl w:val="279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A6BA5"/>
    <w:multiLevelType w:val="hybridMultilevel"/>
    <w:tmpl w:val="E976F068"/>
    <w:lvl w:ilvl="0" w:tplc="4A667AE2">
      <w:start w:val="1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C779A"/>
    <w:multiLevelType w:val="hybridMultilevel"/>
    <w:tmpl w:val="D5384B4C"/>
    <w:lvl w:ilvl="0" w:tplc="873A2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79580A"/>
    <w:multiLevelType w:val="hybridMultilevel"/>
    <w:tmpl w:val="94E0E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E1660D"/>
    <w:multiLevelType w:val="hybridMultilevel"/>
    <w:tmpl w:val="DA0A6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B5196D"/>
    <w:multiLevelType w:val="hybridMultilevel"/>
    <w:tmpl w:val="389C1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355111"/>
    <w:multiLevelType w:val="hybridMultilevel"/>
    <w:tmpl w:val="1EDAF324"/>
    <w:lvl w:ilvl="0" w:tplc="52444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317FD"/>
    <w:multiLevelType w:val="hybridMultilevel"/>
    <w:tmpl w:val="054A2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4"/>
  </w:num>
  <w:num w:numId="4">
    <w:abstractNumId w:val="15"/>
  </w:num>
  <w:num w:numId="5">
    <w:abstractNumId w:val="22"/>
  </w:num>
  <w:num w:numId="6">
    <w:abstractNumId w:val="8"/>
  </w:num>
  <w:num w:numId="7">
    <w:abstractNumId w:val="24"/>
  </w:num>
  <w:num w:numId="8">
    <w:abstractNumId w:val="20"/>
  </w:num>
  <w:num w:numId="9">
    <w:abstractNumId w:val="19"/>
  </w:num>
  <w:num w:numId="10">
    <w:abstractNumId w:val="18"/>
  </w:num>
  <w:num w:numId="11">
    <w:abstractNumId w:val="2"/>
  </w:num>
  <w:num w:numId="12">
    <w:abstractNumId w:val="16"/>
  </w:num>
  <w:num w:numId="13">
    <w:abstractNumId w:val="1"/>
  </w:num>
  <w:num w:numId="14">
    <w:abstractNumId w:val="5"/>
  </w:num>
  <w:num w:numId="15">
    <w:abstractNumId w:val="0"/>
  </w:num>
  <w:num w:numId="16">
    <w:abstractNumId w:val="12"/>
  </w:num>
  <w:num w:numId="17">
    <w:abstractNumId w:val="3"/>
  </w:num>
  <w:num w:numId="18">
    <w:abstractNumId w:val="11"/>
  </w:num>
  <w:num w:numId="19">
    <w:abstractNumId w:val="25"/>
  </w:num>
  <w:num w:numId="20">
    <w:abstractNumId w:val="17"/>
  </w:num>
  <w:num w:numId="21">
    <w:abstractNumId w:val="23"/>
  </w:num>
  <w:num w:numId="22">
    <w:abstractNumId w:val="21"/>
  </w:num>
  <w:num w:numId="23">
    <w:abstractNumId w:val="14"/>
  </w:num>
  <w:num w:numId="24">
    <w:abstractNumId w:val="6"/>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B8"/>
    <w:rsid w:val="00001BC9"/>
    <w:rsid w:val="00011A5B"/>
    <w:rsid w:val="000C4E4A"/>
    <w:rsid w:val="000F6E23"/>
    <w:rsid w:val="0016418E"/>
    <w:rsid w:val="001900C5"/>
    <w:rsid w:val="00197B5D"/>
    <w:rsid w:val="001B25DF"/>
    <w:rsid w:val="001F55EE"/>
    <w:rsid w:val="00224A62"/>
    <w:rsid w:val="00265F90"/>
    <w:rsid w:val="00266E02"/>
    <w:rsid w:val="002874B1"/>
    <w:rsid w:val="002A33DA"/>
    <w:rsid w:val="002B3FA7"/>
    <w:rsid w:val="002D3710"/>
    <w:rsid w:val="002E3A55"/>
    <w:rsid w:val="00323349"/>
    <w:rsid w:val="003400DE"/>
    <w:rsid w:val="00351691"/>
    <w:rsid w:val="003673B6"/>
    <w:rsid w:val="003B5BAF"/>
    <w:rsid w:val="003C76AA"/>
    <w:rsid w:val="003F71BA"/>
    <w:rsid w:val="00446AE3"/>
    <w:rsid w:val="00471085"/>
    <w:rsid w:val="00474E33"/>
    <w:rsid w:val="00490BC5"/>
    <w:rsid w:val="00495226"/>
    <w:rsid w:val="004B77B5"/>
    <w:rsid w:val="00534CD7"/>
    <w:rsid w:val="005517BD"/>
    <w:rsid w:val="00567EBF"/>
    <w:rsid w:val="00580B25"/>
    <w:rsid w:val="00583168"/>
    <w:rsid w:val="005B26A1"/>
    <w:rsid w:val="005D7D8D"/>
    <w:rsid w:val="006373B0"/>
    <w:rsid w:val="00653F33"/>
    <w:rsid w:val="0065458C"/>
    <w:rsid w:val="00663367"/>
    <w:rsid w:val="006833AA"/>
    <w:rsid w:val="00694A33"/>
    <w:rsid w:val="006A6BA0"/>
    <w:rsid w:val="007154C4"/>
    <w:rsid w:val="007157A2"/>
    <w:rsid w:val="00772681"/>
    <w:rsid w:val="0079544D"/>
    <w:rsid w:val="007A6D35"/>
    <w:rsid w:val="007A766D"/>
    <w:rsid w:val="007B4BE0"/>
    <w:rsid w:val="007B5A40"/>
    <w:rsid w:val="00803DDE"/>
    <w:rsid w:val="0082424F"/>
    <w:rsid w:val="00856FA2"/>
    <w:rsid w:val="008A34E5"/>
    <w:rsid w:val="008A3580"/>
    <w:rsid w:val="008D1AEB"/>
    <w:rsid w:val="008F3254"/>
    <w:rsid w:val="0092546C"/>
    <w:rsid w:val="009B68EB"/>
    <w:rsid w:val="009B6CDA"/>
    <w:rsid w:val="009D03F2"/>
    <w:rsid w:val="00A00AC2"/>
    <w:rsid w:val="00A6220F"/>
    <w:rsid w:val="00B048A9"/>
    <w:rsid w:val="00B15FC1"/>
    <w:rsid w:val="00B47712"/>
    <w:rsid w:val="00B5081E"/>
    <w:rsid w:val="00BC7283"/>
    <w:rsid w:val="00BE68D4"/>
    <w:rsid w:val="00C160A5"/>
    <w:rsid w:val="00C2105B"/>
    <w:rsid w:val="00D334FE"/>
    <w:rsid w:val="00E10E8A"/>
    <w:rsid w:val="00E44D23"/>
    <w:rsid w:val="00E77DA8"/>
    <w:rsid w:val="00EA3364"/>
    <w:rsid w:val="00EA494E"/>
    <w:rsid w:val="00F601B8"/>
    <w:rsid w:val="00FA37F1"/>
    <w:rsid w:val="00FC30E9"/>
    <w:rsid w:val="00FE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CC3429"/>
  <w15:docId w15:val="{8651CD85-1ACF-49A3-B9A9-D7362F5B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42E13"/>
    <w:rPr>
      <w:sz w:val="24"/>
    </w:rPr>
  </w:style>
  <w:style w:type="paragraph" w:styleId="Heading1">
    <w:name w:val="heading 1"/>
    <w:basedOn w:val="Normal"/>
    <w:next w:val="Normal"/>
    <w:link w:val="Heading1Char"/>
    <w:uiPriority w:val="9"/>
    <w:qFormat/>
    <w:rsid w:val="00BE6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B8"/>
    <w:pPr>
      <w:tabs>
        <w:tab w:val="center" w:pos="4320"/>
        <w:tab w:val="right" w:pos="8640"/>
      </w:tabs>
    </w:pPr>
  </w:style>
  <w:style w:type="character" w:customStyle="1" w:styleId="HeaderChar">
    <w:name w:val="Header Char"/>
    <w:link w:val="Header"/>
    <w:uiPriority w:val="99"/>
    <w:rsid w:val="00F601B8"/>
    <w:rPr>
      <w:sz w:val="24"/>
    </w:rPr>
  </w:style>
  <w:style w:type="paragraph" w:styleId="Footer">
    <w:name w:val="footer"/>
    <w:basedOn w:val="Normal"/>
    <w:link w:val="FooterChar"/>
    <w:uiPriority w:val="99"/>
    <w:unhideWhenUsed/>
    <w:rsid w:val="00F601B8"/>
    <w:pPr>
      <w:tabs>
        <w:tab w:val="center" w:pos="4320"/>
        <w:tab w:val="right" w:pos="8640"/>
      </w:tabs>
    </w:pPr>
  </w:style>
  <w:style w:type="character" w:customStyle="1" w:styleId="FooterChar">
    <w:name w:val="Footer Char"/>
    <w:link w:val="Footer"/>
    <w:uiPriority w:val="99"/>
    <w:rsid w:val="00F601B8"/>
    <w:rPr>
      <w:sz w:val="24"/>
    </w:rPr>
  </w:style>
  <w:style w:type="character" w:styleId="Hyperlink">
    <w:name w:val="Hyperlink"/>
    <w:uiPriority w:val="99"/>
    <w:unhideWhenUsed/>
    <w:rsid w:val="00F601B8"/>
    <w:rPr>
      <w:color w:val="0000FF"/>
      <w:u w:val="single"/>
    </w:rPr>
  </w:style>
  <w:style w:type="character" w:styleId="PageNumber">
    <w:name w:val="page number"/>
    <w:rsid w:val="00663367"/>
    <w:rPr>
      <w:rFonts w:cs="Times New Roman"/>
    </w:rPr>
  </w:style>
  <w:style w:type="paragraph" w:styleId="FootnoteText">
    <w:name w:val="footnote text"/>
    <w:basedOn w:val="Normal"/>
    <w:link w:val="FootnoteTextChar"/>
    <w:uiPriority w:val="99"/>
    <w:semiHidden/>
    <w:unhideWhenUsed/>
    <w:rsid w:val="00C2105B"/>
    <w:rPr>
      <w:rFonts w:ascii="Calibri" w:eastAsia="Calibri" w:hAnsi="Calibri"/>
      <w:sz w:val="20"/>
    </w:rPr>
  </w:style>
  <w:style w:type="character" w:customStyle="1" w:styleId="FootnoteTextChar">
    <w:name w:val="Footnote Text Char"/>
    <w:link w:val="FootnoteText"/>
    <w:uiPriority w:val="99"/>
    <w:semiHidden/>
    <w:rsid w:val="00C2105B"/>
    <w:rPr>
      <w:rFonts w:ascii="Calibri" w:eastAsia="Calibri" w:hAnsi="Calibri"/>
    </w:rPr>
  </w:style>
  <w:style w:type="character" w:styleId="FootnoteReference">
    <w:name w:val="footnote reference"/>
    <w:uiPriority w:val="99"/>
    <w:semiHidden/>
    <w:unhideWhenUsed/>
    <w:rsid w:val="00C2105B"/>
    <w:rPr>
      <w:vertAlign w:val="superscript"/>
    </w:rPr>
  </w:style>
  <w:style w:type="paragraph" w:styleId="BalloonText">
    <w:name w:val="Balloon Text"/>
    <w:basedOn w:val="Normal"/>
    <w:link w:val="BalloonTextChar"/>
    <w:uiPriority w:val="99"/>
    <w:semiHidden/>
    <w:unhideWhenUsed/>
    <w:rsid w:val="001900C5"/>
    <w:rPr>
      <w:rFonts w:ascii="Tahoma" w:hAnsi="Tahoma" w:cs="Tahoma"/>
      <w:sz w:val="16"/>
      <w:szCs w:val="16"/>
    </w:rPr>
  </w:style>
  <w:style w:type="character" w:customStyle="1" w:styleId="BalloonTextChar">
    <w:name w:val="Balloon Text Char"/>
    <w:basedOn w:val="DefaultParagraphFont"/>
    <w:link w:val="BalloonText"/>
    <w:uiPriority w:val="99"/>
    <w:semiHidden/>
    <w:rsid w:val="001900C5"/>
    <w:rPr>
      <w:rFonts w:ascii="Tahoma" w:hAnsi="Tahoma" w:cs="Tahoma"/>
      <w:sz w:val="16"/>
      <w:szCs w:val="16"/>
    </w:rPr>
  </w:style>
  <w:style w:type="character" w:customStyle="1" w:styleId="Heading1Char">
    <w:name w:val="Heading 1 Char"/>
    <w:basedOn w:val="DefaultParagraphFont"/>
    <w:link w:val="Heading1"/>
    <w:uiPriority w:val="9"/>
    <w:rsid w:val="00BE68D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A33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336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6418E"/>
    <w:pPr>
      <w:ind w:left="720"/>
      <w:contextualSpacing/>
    </w:pPr>
  </w:style>
  <w:style w:type="character" w:styleId="CommentReference">
    <w:name w:val="annotation reference"/>
    <w:basedOn w:val="DefaultParagraphFont"/>
    <w:uiPriority w:val="99"/>
    <w:semiHidden/>
    <w:unhideWhenUsed/>
    <w:rsid w:val="00694A33"/>
    <w:rPr>
      <w:sz w:val="18"/>
      <w:szCs w:val="18"/>
    </w:rPr>
  </w:style>
  <w:style w:type="paragraph" w:styleId="CommentText">
    <w:name w:val="annotation text"/>
    <w:basedOn w:val="Normal"/>
    <w:link w:val="CommentTextChar"/>
    <w:uiPriority w:val="99"/>
    <w:semiHidden/>
    <w:unhideWhenUsed/>
    <w:rsid w:val="00694A33"/>
    <w:rPr>
      <w:szCs w:val="24"/>
    </w:rPr>
  </w:style>
  <w:style w:type="character" w:customStyle="1" w:styleId="CommentTextChar">
    <w:name w:val="Comment Text Char"/>
    <w:basedOn w:val="DefaultParagraphFont"/>
    <w:link w:val="CommentText"/>
    <w:uiPriority w:val="99"/>
    <w:semiHidden/>
    <w:rsid w:val="00694A33"/>
    <w:rPr>
      <w:sz w:val="24"/>
      <w:szCs w:val="24"/>
    </w:rPr>
  </w:style>
  <w:style w:type="paragraph" w:styleId="CommentSubject">
    <w:name w:val="annotation subject"/>
    <w:basedOn w:val="CommentText"/>
    <w:next w:val="CommentText"/>
    <w:link w:val="CommentSubjectChar"/>
    <w:uiPriority w:val="99"/>
    <w:semiHidden/>
    <w:unhideWhenUsed/>
    <w:rsid w:val="00694A33"/>
    <w:rPr>
      <w:b/>
      <w:bCs/>
      <w:sz w:val="20"/>
      <w:szCs w:val="20"/>
    </w:rPr>
  </w:style>
  <w:style w:type="character" w:customStyle="1" w:styleId="CommentSubjectChar">
    <w:name w:val="Comment Subject Char"/>
    <w:basedOn w:val="CommentTextChar"/>
    <w:link w:val="CommentSubject"/>
    <w:uiPriority w:val="99"/>
    <w:semiHidden/>
    <w:rsid w:val="00694A33"/>
    <w:rPr>
      <w:b/>
      <w:bCs/>
      <w:sz w:val="24"/>
      <w:szCs w:val="24"/>
    </w:rPr>
  </w:style>
  <w:style w:type="paragraph" w:styleId="Revision">
    <w:name w:val="Revision"/>
    <w:hidden/>
    <w:uiPriority w:val="99"/>
    <w:semiHidden/>
    <w:rsid w:val="00567EBF"/>
    <w:rPr>
      <w:sz w:val="24"/>
    </w:rPr>
  </w:style>
  <w:style w:type="character" w:styleId="UnresolvedMention">
    <w:name w:val="Unresolved Mention"/>
    <w:basedOn w:val="DefaultParagraphFont"/>
    <w:uiPriority w:val="99"/>
    <w:semiHidden/>
    <w:unhideWhenUsed/>
    <w:rsid w:val="00567EBF"/>
    <w:rPr>
      <w:color w:val="808080"/>
      <w:shd w:val="clear" w:color="auto" w:fill="E6E6E6"/>
    </w:rPr>
  </w:style>
  <w:style w:type="character" w:styleId="FollowedHyperlink">
    <w:name w:val="FollowedHyperlink"/>
    <w:basedOn w:val="DefaultParagraphFont"/>
    <w:uiPriority w:val="99"/>
    <w:semiHidden/>
    <w:unhideWhenUsed/>
    <w:rsid w:val="00C16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5407">
      <w:bodyDiv w:val="1"/>
      <w:marLeft w:val="0"/>
      <w:marRight w:val="0"/>
      <w:marTop w:val="0"/>
      <w:marBottom w:val="0"/>
      <w:divBdr>
        <w:top w:val="none" w:sz="0" w:space="0" w:color="auto"/>
        <w:left w:val="none" w:sz="0" w:space="0" w:color="auto"/>
        <w:bottom w:val="none" w:sz="0" w:space="0" w:color="auto"/>
        <w:right w:val="none" w:sz="0" w:space="0" w:color="auto"/>
      </w:divBdr>
      <w:divsChild>
        <w:div w:id="764611375">
          <w:marLeft w:val="0"/>
          <w:marRight w:val="0"/>
          <w:marTop w:val="0"/>
          <w:marBottom w:val="0"/>
          <w:divBdr>
            <w:top w:val="single" w:sz="6" w:space="23" w:color="003B30"/>
            <w:left w:val="single" w:sz="2" w:space="0" w:color="000000"/>
            <w:bottom w:val="single" w:sz="6" w:space="23" w:color="8C8D8E"/>
            <w:right w:val="single" w:sz="2" w:space="0" w:color="000000"/>
          </w:divBdr>
          <w:divsChild>
            <w:div w:id="961811662">
              <w:marLeft w:val="0"/>
              <w:marRight w:val="0"/>
              <w:marTop w:val="0"/>
              <w:marBottom w:val="0"/>
              <w:divBdr>
                <w:top w:val="none" w:sz="0" w:space="0" w:color="auto"/>
                <w:left w:val="none" w:sz="0" w:space="0" w:color="auto"/>
                <w:bottom w:val="none" w:sz="0" w:space="0" w:color="auto"/>
                <w:right w:val="none" w:sz="0" w:space="0" w:color="auto"/>
              </w:divBdr>
              <w:divsChild>
                <w:div w:id="1732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ent.com/c/abstracts/d01d524e-e96f-4226-b95d-645df61698f3"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nh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NHCHC</Company>
  <LinksUpToDate>false</LinksUpToDate>
  <CharactersWithSpaces>5321</CharactersWithSpaces>
  <SharedDoc>false</SharedDoc>
  <HLinks>
    <vt:vector size="6" baseType="variant">
      <vt:variant>
        <vt:i4>5242981</vt:i4>
      </vt:variant>
      <vt:variant>
        <vt:i4>3</vt:i4>
      </vt:variant>
      <vt:variant>
        <vt:i4>0</vt:i4>
      </vt:variant>
      <vt:variant>
        <vt:i4>5</vt:i4>
      </vt:variant>
      <vt:variant>
        <vt:lpwstr>mailto:%7Ccouncil@nhchc.org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Lozier</dc:creator>
  <cp:lastModifiedBy>Rick Brown</cp:lastModifiedBy>
  <cp:revision>2</cp:revision>
  <dcterms:created xsi:type="dcterms:W3CDTF">2018-09-10T13:57:00Z</dcterms:created>
  <dcterms:modified xsi:type="dcterms:W3CDTF">2018-09-10T13:57:00Z</dcterms:modified>
</cp:coreProperties>
</file>