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DC" w:rsidRPr="00F95B9D" w:rsidRDefault="004151DC" w:rsidP="004151DC">
      <w:pPr>
        <w:jc w:val="center"/>
        <w:rPr>
          <w:rFonts w:ascii="Tahoma" w:hAnsi="Tahoma" w:cs="Tahoma"/>
          <w:sz w:val="32"/>
        </w:rPr>
      </w:pPr>
      <w:bookmarkStart w:id="0" w:name="_GoBack"/>
      <w:bookmarkEnd w:id="0"/>
      <w:r w:rsidRPr="00F95B9D">
        <w:rPr>
          <w:rFonts w:ascii="Tahoma" w:hAnsi="Tahoma" w:cs="Tahoma"/>
          <w:sz w:val="32"/>
        </w:rPr>
        <w:t xml:space="preserve">Trauma </w:t>
      </w:r>
      <w:r w:rsidR="002F4952" w:rsidRPr="00F95B9D">
        <w:rPr>
          <w:rFonts w:ascii="Tahoma" w:hAnsi="Tahoma" w:cs="Tahoma"/>
          <w:sz w:val="32"/>
        </w:rPr>
        <w:t>Resources</w:t>
      </w:r>
    </w:p>
    <w:p w:rsidR="00C844F0" w:rsidRPr="00F95B9D" w:rsidRDefault="00C844F0" w:rsidP="004151DC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</w:rPr>
      </w:pPr>
      <w:r w:rsidRPr="00F95B9D">
        <w:rPr>
          <w:rFonts w:ascii="Tahoma" w:hAnsi="Tahoma" w:cs="Tahoma"/>
          <w:b/>
          <w:sz w:val="24"/>
        </w:rPr>
        <w:t xml:space="preserve">Contact and blog information: </w:t>
      </w:r>
    </w:p>
    <w:p w:rsidR="00C844F0" w:rsidRPr="00F95B9D" w:rsidRDefault="00C06B6F" w:rsidP="00C844F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hyperlink r:id="rId7" w:history="1">
        <w:r w:rsidR="00C844F0" w:rsidRPr="00F95B9D">
          <w:rPr>
            <w:rStyle w:val="Hyperlink"/>
            <w:rFonts w:ascii="Tahoma" w:hAnsi="Tahoma" w:cs="Tahoma"/>
            <w:sz w:val="24"/>
          </w:rPr>
          <w:t>www.coldspringcenter.org</w:t>
        </w:r>
      </w:hyperlink>
    </w:p>
    <w:p w:rsidR="00C844F0" w:rsidRPr="00F95B9D" w:rsidRDefault="00C844F0" w:rsidP="00C844F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E-mail: bennett@coldspringcenter.org</w:t>
      </w:r>
    </w:p>
    <w:p w:rsidR="00C844F0" w:rsidRPr="00F95B9D" w:rsidRDefault="00C844F0" w:rsidP="00C844F0">
      <w:pPr>
        <w:pStyle w:val="ListParagraph"/>
        <w:numPr>
          <w:ilvl w:val="1"/>
          <w:numId w:val="13"/>
        </w:numPr>
        <w:rPr>
          <w:rStyle w:val="Hyperlink"/>
          <w:rFonts w:ascii="Tahoma" w:hAnsi="Tahoma" w:cs="Tahoma"/>
          <w:color w:val="auto"/>
          <w:sz w:val="24"/>
          <w:u w:val="none"/>
        </w:rPr>
      </w:pPr>
      <w:r w:rsidRPr="00F95B9D">
        <w:rPr>
          <w:rFonts w:ascii="Tahoma" w:hAnsi="Tahoma" w:cs="Tahoma"/>
          <w:sz w:val="24"/>
        </w:rPr>
        <w:t xml:space="preserve">Blog: </w:t>
      </w:r>
      <w:hyperlink r:id="rId8" w:history="1">
        <w:r w:rsidRPr="00F95B9D">
          <w:rPr>
            <w:rStyle w:val="Hyperlink"/>
            <w:rFonts w:ascii="Tahoma" w:hAnsi="Tahoma" w:cs="Tahoma"/>
            <w:sz w:val="24"/>
          </w:rPr>
          <w:t>www.coldspringcenter.org/mattsmumblings</w:t>
        </w:r>
      </w:hyperlink>
    </w:p>
    <w:p w:rsidR="00C844F0" w:rsidRPr="00F95B9D" w:rsidRDefault="00C844F0" w:rsidP="00C844F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Facebook: </w:t>
      </w:r>
      <w:hyperlink r:id="rId9" w:history="1">
        <w:r w:rsidRPr="00F95B9D">
          <w:rPr>
            <w:rStyle w:val="Hyperlink"/>
            <w:rFonts w:ascii="Tahoma" w:hAnsi="Tahoma" w:cs="Tahoma"/>
            <w:sz w:val="24"/>
          </w:rPr>
          <w:t>www.facebook.com/coldspringcenter</w:t>
        </w:r>
      </w:hyperlink>
    </w:p>
    <w:p w:rsidR="00C844F0" w:rsidRPr="00F95B9D" w:rsidRDefault="00C06B6F" w:rsidP="00C844F0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hyperlink r:id="rId10" w:history="1">
        <w:r w:rsidR="00C844F0" w:rsidRPr="00F95B9D">
          <w:rPr>
            <w:rStyle w:val="Hyperlink"/>
            <w:rFonts w:ascii="Tahoma" w:hAnsi="Tahoma" w:cs="Tahoma"/>
            <w:sz w:val="24"/>
          </w:rPr>
          <w:t>www.twitter.com/Matts_mumblings</w:t>
        </w:r>
      </w:hyperlink>
    </w:p>
    <w:p w:rsidR="004151DC" w:rsidRPr="00F95B9D" w:rsidRDefault="004151DC" w:rsidP="004151D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More information on Life Event Checklist:</w:t>
      </w:r>
      <w:r w:rsidRPr="00F95B9D">
        <w:rPr>
          <w:rFonts w:ascii="Tahoma" w:hAnsi="Tahoma" w:cs="Tahoma"/>
          <w:sz w:val="24"/>
        </w:rPr>
        <w:t xml:space="preserve"> </w:t>
      </w:r>
      <w:hyperlink r:id="rId11" w:history="1">
        <w:r w:rsidRPr="00F95B9D">
          <w:rPr>
            <w:rStyle w:val="Hyperlink"/>
            <w:rFonts w:ascii="Tahoma" w:hAnsi="Tahoma" w:cs="Tahoma"/>
            <w:sz w:val="24"/>
          </w:rPr>
          <w:t>http://www.ptsd.va.gov/professional/assessment/te-measures/life_events_checklist.asp</w:t>
        </w:r>
      </w:hyperlink>
    </w:p>
    <w:p w:rsidR="004151DC" w:rsidRPr="00F95B9D" w:rsidRDefault="004151DC" w:rsidP="004151D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More information on the Adverse Childhood Experience Study:</w:t>
      </w:r>
      <w:r w:rsidRPr="00F95B9D">
        <w:rPr>
          <w:rFonts w:ascii="Tahoma" w:hAnsi="Tahoma" w:cs="Tahoma"/>
          <w:sz w:val="24"/>
        </w:rPr>
        <w:t xml:space="preserve"> </w:t>
      </w:r>
      <w:hyperlink r:id="rId12" w:history="1">
        <w:r w:rsidRPr="00F95B9D">
          <w:rPr>
            <w:rStyle w:val="Hyperlink"/>
            <w:rFonts w:ascii="Tahoma" w:hAnsi="Tahoma" w:cs="Tahoma"/>
            <w:sz w:val="24"/>
          </w:rPr>
          <w:t>www.acestudy.org</w:t>
        </w:r>
      </w:hyperlink>
    </w:p>
    <w:p w:rsidR="00F95B9D" w:rsidRPr="00F95B9D" w:rsidRDefault="00F95B9D" w:rsidP="00DD652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Narrative Exercises:</w:t>
      </w:r>
    </w:p>
    <w:p w:rsidR="00DD6524" w:rsidRPr="00F95B9D" w:rsidRDefault="00DD6524" w:rsidP="00F95B9D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proofErr w:type="spellStart"/>
      <w:r w:rsidRPr="00F95B9D">
        <w:rPr>
          <w:rFonts w:ascii="Tahoma" w:hAnsi="Tahoma" w:cs="Tahoma"/>
          <w:b/>
          <w:sz w:val="24"/>
        </w:rPr>
        <w:t>Pennebacker</w:t>
      </w:r>
      <w:proofErr w:type="spellEnd"/>
      <w:r w:rsidRPr="00F95B9D">
        <w:rPr>
          <w:rFonts w:ascii="Tahoma" w:hAnsi="Tahoma" w:cs="Tahoma"/>
          <w:b/>
          <w:sz w:val="24"/>
        </w:rPr>
        <w:t xml:space="preserve"> Writing Exercise:</w:t>
      </w:r>
      <w:r w:rsidRPr="00F95B9D">
        <w:rPr>
          <w:rFonts w:ascii="Tahoma" w:hAnsi="Tahoma" w:cs="Tahoma"/>
          <w:sz w:val="24"/>
        </w:rPr>
        <w:t xml:space="preserve"> </w:t>
      </w:r>
      <w:hyperlink r:id="rId13" w:history="1">
        <w:r w:rsidRPr="00F95B9D">
          <w:rPr>
            <w:rStyle w:val="Hyperlink"/>
            <w:rFonts w:ascii="Tahoma" w:hAnsi="Tahoma" w:cs="Tahoma"/>
            <w:sz w:val="24"/>
          </w:rPr>
          <w:t>http://www.utexas.edu/features/archive/2005/writing.html</w:t>
        </w:r>
      </w:hyperlink>
    </w:p>
    <w:p w:rsidR="00DD6524" w:rsidRPr="00F95B9D" w:rsidRDefault="00DD6524" w:rsidP="00F95B9D">
      <w:pPr>
        <w:pStyle w:val="ListParagraph"/>
        <w:numPr>
          <w:ilvl w:val="1"/>
          <w:numId w:val="13"/>
        </w:numPr>
        <w:rPr>
          <w:rStyle w:val="Hyperlink"/>
          <w:rFonts w:ascii="Tahoma" w:hAnsi="Tahoma" w:cs="Tahoma"/>
          <w:color w:val="auto"/>
          <w:sz w:val="24"/>
          <w:u w:val="none"/>
        </w:rPr>
      </w:pPr>
      <w:r w:rsidRPr="00F95B9D">
        <w:rPr>
          <w:rFonts w:ascii="Tahoma" w:hAnsi="Tahoma" w:cs="Tahoma"/>
          <w:b/>
          <w:sz w:val="24"/>
        </w:rPr>
        <w:t xml:space="preserve">Values </w:t>
      </w:r>
      <w:r w:rsidR="00D33208" w:rsidRPr="00F95B9D">
        <w:rPr>
          <w:rFonts w:ascii="Tahoma" w:hAnsi="Tahoma" w:cs="Tahoma"/>
          <w:b/>
          <w:sz w:val="24"/>
        </w:rPr>
        <w:t xml:space="preserve">Narrative </w:t>
      </w:r>
      <w:r w:rsidRPr="00F95B9D">
        <w:rPr>
          <w:rFonts w:ascii="Tahoma" w:hAnsi="Tahoma" w:cs="Tahoma"/>
          <w:b/>
          <w:sz w:val="24"/>
        </w:rPr>
        <w:t>Exercise:</w:t>
      </w:r>
      <w:r w:rsidRPr="00F95B9D">
        <w:rPr>
          <w:rFonts w:ascii="Tahoma" w:hAnsi="Tahoma" w:cs="Tahoma"/>
          <w:sz w:val="24"/>
        </w:rPr>
        <w:t xml:space="preserve"> </w:t>
      </w:r>
      <w:hyperlink r:id="rId14" w:history="1">
        <w:r w:rsidRPr="00F95B9D">
          <w:rPr>
            <w:rStyle w:val="Hyperlink"/>
            <w:rFonts w:ascii="Tahoma" w:hAnsi="Tahoma" w:cs="Tahoma"/>
            <w:sz w:val="24"/>
          </w:rPr>
          <w:t>http://coldspringcenter.org/mattsmumblings/maximizing-the-importance-question/</w:t>
        </w:r>
      </w:hyperlink>
    </w:p>
    <w:p w:rsidR="00F95B9D" w:rsidRPr="00F95B9D" w:rsidRDefault="00F95B9D" w:rsidP="00F95B9D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Additional information on personal narratives:</w:t>
      </w:r>
      <w:r w:rsidRPr="00F95B9D">
        <w:rPr>
          <w:rFonts w:ascii="Tahoma" w:hAnsi="Tahoma" w:cs="Tahoma"/>
          <w:sz w:val="24"/>
        </w:rPr>
        <w:t xml:space="preserve"> Wilson, T. D. (2011). </w:t>
      </w:r>
      <w:r w:rsidRPr="00F95B9D">
        <w:rPr>
          <w:rFonts w:ascii="Tahoma" w:hAnsi="Tahoma" w:cs="Tahoma"/>
          <w:i/>
          <w:sz w:val="24"/>
        </w:rPr>
        <w:t xml:space="preserve">Redirect: The surprising new science of psychological change. </w:t>
      </w:r>
      <w:r w:rsidRPr="00F95B9D">
        <w:rPr>
          <w:rFonts w:ascii="Tahoma" w:hAnsi="Tahoma" w:cs="Tahoma"/>
          <w:sz w:val="24"/>
        </w:rPr>
        <w:t>New York: Little, Brown &amp; Company.</w:t>
      </w:r>
    </w:p>
    <w:p w:rsidR="00D33208" w:rsidRPr="00F95B9D" w:rsidRDefault="00D33208" w:rsidP="00D33208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More information on Motivational Interviewing</w:t>
      </w:r>
      <w:r w:rsidRPr="00F95B9D">
        <w:rPr>
          <w:rFonts w:ascii="Tahoma" w:hAnsi="Tahoma" w:cs="Tahoma"/>
          <w:sz w:val="24"/>
        </w:rPr>
        <w:t xml:space="preserve">: Miller, W.R. &amp; Rollnick, S. (2012). </w:t>
      </w:r>
      <w:r w:rsidRPr="00F95B9D">
        <w:rPr>
          <w:rFonts w:ascii="Tahoma" w:hAnsi="Tahoma" w:cs="Tahoma"/>
          <w:i/>
          <w:iCs/>
          <w:sz w:val="24"/>
        </w:rPr>
        <w:t xml:space="preserve">Motivational Interviewing, Third Edition: Helping People Change. </w:t>
      </w:r>
      <w:r w:rsidRPr="00F95B9D">
        <w:rPr>
          <w:rFonts w:ascii="Tahoma" w:hAnsi="Tahoma" w:cs="Tahoma"/>
          <w:sz w:val="24"/>
        </w:rPr>
        <w:t>New York: Guilford Press.</w:t>
      </w:r>
    </w:p>
    <w:p w:rsidR="00E21224" w:rsidRPr="00F95B9D" w:rsidRDefault="00D33208" w:rsidP="00E2122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More information on Social Networks:</w:t>
      </w:r>
      <w:r w:rsidRPr="00F95B9D">
        <w:rPr>
          <w:rFonts w:ascii="Tahoma" w:hAnsi="Tahoma" w:cs="Tahoma"/>
          <w:sz w:val="24"/>
        </w:rPr>
        <w:t xml:space="preserve"> </w:t>
      </w:r>
      <w:r w:rsidRPr="00F95B9D">
        <w:rPr>
          <w:rFonts w:ascii="Tahoma" w:hAnsi="Tahoma" w:cs="Tahoma"/>
          <w:sz w:val="24"/>
          <w:szCs w:val="24"/>
        </w:rPr>
        <w:t xml:space="preserve">Christakis, N. A. &amp; Fowler, J. H. (2009). </w:t>
      </w:r>
      <w:r w:rsidRPr="00F95B9D">
        <w:rPr>
          <w:rFonts w:ascii="Tahoma" w:hAnsi="Tahoma" w:cs="Tahoma"/>
          <w:i/>
          <w:sz w:val="24"/>
          <w:szCs w:val="24"/>
        </w:rPr>
        <w:t>Connected: The surprising power of our social networks and how they shape our lives.</w:t>
      </w:r>
      <w:r w:rsidRPr="00F95B9D">
        <w:rPr>
          <w:rFonts w:ascii="Tahoma" w:hAnsi="Tahoma" w:cs="Tahoma"/>
          <w:sz w:val="24"/>
          <w:szCs w:val="24"/>
        </w:rPr>
        <w:t xml:space="preserve"> New York: Little, Brown and Company.</w:t>
      </w:r>
    </w:p>
    <w:p w:rsidR="00D33208" w:rsidRPr="00F95B9D" w:rsidRDefault="00D33208" w:rsidP="00E2122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b/>
          <w:sz w:val="24"/>
        </w:rPr>
        <w:t>Matt’s Reading List:</w:t>
      </w:r>
    </w:p>
    <w:p w:rsidR="00D33208" w:rsidRPr="00F95B9D" w:rsidRDefault="00D33208" w:rsidP="00D33208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Trauma Informed Systems and Organizations</w:t>
      </w:r>
    </w:p>
    <w:p w:rsidR="00D33208" w:rsidRPr="00F95B9D" w:rsidRDefault="00D33208" w:rsidP="00D33208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Bl</w:t>
      </w:r>
      <w:r w:rsidR="00E22022" w:rsidRPr="00F95B9D">
        <w:rPr>
          <w:rFonts w:ascii="Tahoma" w:hAnsi="Tahoma" w:cs="Tahoma"/>
          <w:sz w:val="24"/>
        </w:rPr>
        <w:t>oom, S. L. &amp; Farragher, B. (2013</w:t>
      </w:r>
      <w:r w:rsidRPr="00F95B9D">
        <w:rPr>
          <w:rFonts w:ascii="Tahoma" w:hAnsi="Tahoma" w:cs="Tahoma"/>
          <w:sz w:val="24"/>
        </w:rPr>
        <w:t xml:space="preserve">). </w:t>
      </w:r>
      <w:r w:rsidR="00E22022" w:rsidRPr="00F95B9D">
        <w:rPr>
          <w:rFonts w:ascii="Tahoma" w:hAnsi="Tahoma" w:cs="Tahoma"/>
          <w:i/>
          <w:sz w:val="24"/>
        </w:rPr>
        <w:t>Restoring</w:t>
      </w:r>
      <w:r w:rsidRPr="00F95B9D">
        <w:rPr>
          <w:rFonts w:ascii="Tahoma" w:hAnsi="Tahoma" w:cs="Tahoma"/>
          <w:i/>
          <w:sz w:val="24"/>
        </w:rPr>
        <w:t xml:space="preserve"> Sanctuary: </w:t>
      </w:r>
      <w:r w:rsidR="00E22022" w:rsidRPr="00F95B9D">
        <w:rPr>
          <w:rFonts w:ascii="Tahoma" w:hAnsi="Tahoma" w:cs="Tahoma"/>
          <w:i/>
          <w:sz w:val="24"/>
        </w:rPr>
        <w:t>A New Operating System for Trauma-Informed Systems of Care</w:t>
      </w:r>
      <w:r w:rsidRPr="00F95B9D">
        <w:rPr>
          <w:rFonts w:ascii="Tahoma" w:hAnsi="Tahoma" w:cs="Tahoma"/>
          <w:sz w:val="24"/>
        </w:rPr>
        <w:t>. New York: Oxford Press.</w:t>
      </w:r>
    </w:p>
    <w:p w:rsidR="00D33208" w:rsidRPr="00F95B9D" w:rsidRDefault="00D33208" w:rsidP="00D33208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Bloom, S. L. &amp; Farragher, B. (2011). </w:t>
      </w:r>
      <w:r w:rsidRPr="00F95B9D">
        <w:rPr>
          <w:rFonts w:ascii="Tahoma" w:hAnsi="Tahoma" w:cs="Tahoma"/>
          <w:i/>
          <w:sz w:val="24"/>
        </w:rPr>
        <w:t>Destroying Sanctuary: The Crisis in Human Services</w:t>
      </w:r>
      <w:r w:rsidRPr="00F95B9D">
        <w:rPr>
          <w:rFonts w:ascii="Tahoma" w:hAnsi="Tahoma" w:cs="Tahoma"/>
          <w:sz w:val="24"/>
        </w:rPr>
        <w:t>. New York: Oxford Press.</w:t>
      </w:r>
    </w:p>
    <w:p w:rsidR="00D33208" w:rsidRPr="00F95B9D" w:rsidRDefault="00E22022" w:rsidP="00E22022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Trauma Informed School and Children’s Program</w:t>
      </w:r>
    </w:p>
    <w:p w:rsidR="00E22022" w:rsidRPr="00F95B9D" w:rsidRDefault="00E22022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Cole, S. F. et al. (2009). </w:t>
      </w:r>
      <w:r w:rsidRPr="00F95B9D">
        <w:rPr>
          <w:rFonts w:ascii="Tahoma" w:hAnsi="Tahoma" w:cs="Tahoma"/>
          <w:i/>
          <w:sz w:val="24"/>
        </w:rPr>
        <w:t>Helping Traumatized Children Learn.</w:t>
      </w:r>
      <w:r w:rsidRPr="00F95B9D">
        <w:rPr>
          <w:rFonts w:ascii="Tahoma" w:hAnsi="Tahoma" w:cs="Tahoma"/>
          <w:sz w:val="24"/>
        </w:rPr>
        <w:t xml:space="preserve"> Boston: Massachusetts Advocates for Children. </w:t>
      </w:r>
      <w:r w:rsidRPr="00F95B9D">
        <w:rPr>
          <w:rFonts w:ascii="Tahoma" w:hAnsi="Tahoma" w:cs="Tahoma"/>
          <w:b/>
          <w:sz w:val="24"/>
        </w:rPr>
        <w:t xml:space="preserve">Free Resources: </w:t>
      </w:r>
      <w:hyperlink r:id="rId15" w:history="1">
        <w:r w:rsidRPr="00F95B9D">
          <w:rPr>
            <w:rStyle w:val="Hyperlink"/>
            <w:rFonts w:ascii="Tahoma" w:hAnsi="Tahoma" w:cs="Tahoma"/>
            <w:sz w:val="24"/>
          </w:rPr>
          <w:t>http://massadvocates.org/publications-category/tlpi/</w:t>
        </w:r>
      </w:hyperlink>
    </w:p>
    <w:p w:rsidR="00E22022" w:rsidRPr="00F95B9D" w:rsidRDefault="00E22022" w:rsidP="00E22022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Mindfulness and Mind/Brain Duality</w:t>
      </w:r>
    </w:p>
    <w:p w:rsidR="00E22022" w:rsidRPr="00F95B9D" w:rsidRDefault="00E22022" w:rsidP="004F00C1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  <w:szCs w:val="24"/>
        </w:rPr>
      </w:pPr>
      <w:r w:rsidRPr="00F95B9D">
        <w:rPr>
          <w:rFonts w:ascii="Tahoma" w:hAnsi="Tahoma" w:cs="Tahoma"/>
          <w:sz w:val="24"/>
          <w:szCs w:val="24"/>
        </w:rPr>
        <w:t xml:space="preserve">Siegel, D. (2011). </w:t>
      </w:r>
      <w:r w:rsidRPr="00F95B9D">
        <w:rPr>
          <w:rFonts w:ascii="Tahoma" w:hAnsi="Tahoma" w:cs="Tahoma"/>
          <w:i/>
          <w:sz w:val="24"/>
          <w:szCs w:val="24"/>
        </w:rPr>
        <w:t>Mindsight: The new science of personal transformation</w:t>
      </w:r>
      <w:r w:rsidRPr="00F95B9D">
        <w:rPr>
          <w:rFonts w:ascii="Tahoma" w:hAnsi="Tahoma" w:cs="Tahoma"/>
          <w:sz w:val="24"/>
          <w:szCs w:val="24"/>
        </w:rPr>
        <w:t>. New York, NY: Random House.</w:t>
      </w:r>
    </w:p>
    <w:p w:rsidR="00E22022" w:rsidRPr="00F95B9D" w:rsidRDefault="00E22022" w:rsidP="004F00C1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  <w:szCs w:val="24"/>
        </w:rPr>
      </w:pPr>
      <w:r w:rsidRPr="00F95B9D">
        <w:rPr>
          <w:rFonts w:ascii="Tahoma" w:hAnsi="Tahoma" w:cs="Tahoma"/>
          <w:sz w:val="24"/>
          <w:szCs w:val="24"/>
        </w:rPr>
        <w:t xml:space="preserve">Siegel, D. (2007). </w:t>
      </w:r>
      <w:r w:rsidRPr="00F95B9D">
        <w:rPr>
          <w:rFonts w:ascii="Tahoma" w:hAnsi="Tahoma" w:cs="Tahoma"/>
          <w:i/>
          <w:sz w:val="24"/>
          <w:szCs w:val="24"/>
        </w:rPr>
        <w:t>The Mindful Brain</w:t>
      </w:r>
      <w:r w:rsidRPr="00F95B9D">
        <w:rPr>
          <w:rFonts w:ascii="Tahoma" w:hAnsi="Tahoma" w:cs="Tahoma"/>
          <w:sz w:val="24"/>
          <w:szCs w:val="24"/>
        </w:rPr>
        <w:t>. New York, NY: W. W. Norton &amp; Company Ltd.</w:t>
      </w:r>
    </w:p>
    <w:p w:rsidR="00ED67C1" w:rsidRPr="00F95B9D" w:rsidRDefault="006E7B15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lastRenderedPageBreak/>
        <w:t xml:space="preserve">Schwartz, J. D. &amp; Begley, S. (2002). </w:t>
      </w:r>
      <w:r w:rsidRPr="00F95B9D">
        <w:rPr>
          <w:rFonts w:ascii="Tahoma" w:hAnsi="Tahoma" w:cs="Tahoma"/>
          <w:i/>
          <w:iCs/>
          <w:sz w:val="24"/>
        </w:rPr>
        <w:t xml:space="preserve">The Mind &amp; The Brain: Neuroplasticity and the power of mental force. </w:t>
      </w:r>
      <w:r w:rsidRPr="00F95B9D">
        <w:rPr>
          <w:rFonts w:ascii="Tahoma" w:hAnsi="Tahoma" w:cs="Tahoma"/>
          <w:sz w:val="24"/>
        </w:rPr>
        <w:t xml:space="preserve">New York: </w:t>
      </w:r>
      <w:proofErr w:type="spellStart"/>
      <w:r w:rsidRPr="00F95B9D">
        <w:rPr>
          <w:rFonts w:ascii="Tahoma" w:hAnsi="Tahoma" w:cs="Tahoma"/>
          <w:sz w:val="24"/>
        </w:rPr>
        <w:t>HaperCollins</w:t>
      </w:r>
      <w:proofErr w:type="spellEnd"/>
      <w:r w:rsidRPr="00F95B9D">
        <w:rPr>
          <w:rFonts w:ascii="Tahoma" w:hAnsi="Tahoma" w:cs="Tahoma"/>
          <w:sz w:val="24"/>
        </w:rPr>
        <w:t>.</w:t>
      </w:r>
    </w:p>
    <w:p w:rsidR="001117E8" w:rsidRDefault="001117E8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Burdick, D. (2013). </w:t>
      </w:r>
      <w:r w:rsidRPr="00F95B9D">
        <w:rPr>
          <w:rFonts w:ascii="Tahoma" w:hAnsi="Tahoma" w:cs="Tahoma"/>
          <w:i/>
          <w:sz w:val="24"/>
        </w:rPr>
        <w:t>Mindfulness Skills Workbook for Clinicians and Clients: 111 Tools, Techniques, Activities, &amp; Worksheets.</w:t>
      </w:r>
      <w:r w:rsidRPr="00F95B9D">
        <w:rPr>
          <w:rFonts w:ascii="Tahoma" w:hAnsi="Tahoma" w:cs="Tahoma"/>
          <w:sz w:val="24"/>
        </w:rPr>
        <w:t xml:space="preserve"> PESI Publishing &amp; Media: Eau Claire, WI.</w:t>
      </w:r>
    </w:p>
    <w:p w:rsidR="00F95B9D" w:rsidRPr="00F95B9D" w:rsidRDefault="00F95B9D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Parnell,</w:t>
      </w:r>
      <w:r>
        <w:rPr>
          <w:rFonts w:ascii="Tahoma" w:hAnsi="Tahoma" w:cs="Tahoma"/>
          <w:sz w:val="24"/>
        </w:rPr>
        <w:t xml:space="preserve"> L. </w:t>
      </w:r>
      <w:r w:rsidRPr="00F95B9D">
        <w:rPr>
          <w:rFonts w:ascii="Tahoma" w:hAnsi="Tahoma" w:cs="Tahoma"/>
          <w:sz w:val="24"/>
        </w:rPr>
        <w:t xml:space="preserve">(2008). </w:t>
      </w:r>
      <w:r w:rsidRPr="00F95B9D">
        <w:rPr>
          <w:rFonts w:ascii="Tahoma" w:hAnsi="Tahoma" w:cs="Tahoma"/>
          <w:i/>
          <w:sz w:val="24"/>
        </w:rPr>
        <w:t>Tapping In.</w:t>
      </w:r>
      <w:r w:rsidRPr="00F95B9D">
        <w:rPr>
          <w:rFonts w:ascii="Tahoma" w:hAnsi="Tahoma" w:cs="Tahoma"/>
          <w:sz w:val="24"/>
        </w:rPr>
        <w:t xml:space="preserve"> Sounds True: Boulder, Colorado.</w:t>
      </w:r>
    </w:p>
    <w:p w:rsidR="00E22022" w:rsidRPr="00F95B9D" w:rsidRDefault="00E22022" w:rsidP="00E22022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Burnout and work strategies</w:t>
      </w:r>
    </w:p>
    <w:p w:rsidR="00ED67C1" w:rsidRPr="00F95B9D" w:rsidRDefault="006E7B15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Rock, D. (2009</w:t>
      </w:r>
      <w:r w:rsidRPr="00F95B9D">
        <w:rPr>
          <w:rFonts w:ascii="Tahoma" w:hAnsi="Tahoma" w:cs="Tahoma"/>
          <w:i/>
          <w:iCs/>
          <w:sz w:val="24"/>
        </w:rPr>
        <w:t>). Your Brain at Work: Strategies for overcoming distraction, regaining focus, and working smarter all day long.</w:t>
      </w:r>
      <w:r w:rsidRPr="00F95B9D">
        <w:rPr>
          <w:rFonts w:ascii="Tahoma" w:hAnsi="Tahoma" w:cs="Tahoma"/>
          <w:sz w:val="24"/>
        </w:rPr>
        <w:t xml:space="preserve">  New York, NY: HarperCollins. </w:t>
      </w:r>
    </w:p>
    <w:p w:rsidR="00ED67C1" w:rsidRPr="00F95B9D" w:rsidRDefault="006E7B15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Schwartz, T. (2010). </w:t>
      </w:r>
      <w:r w:rsidRPr="00F95B9D">
        <w:rPr>
          <w:rFonts w:ascii="Tahoma" w:hAnsi="Tahoma" w:cs="Tahoma"/>
          <w:i/>
          <w:iCs/>
          <w:sz w:val="24"/>
        </w:rPr>
        <w:t xml:space="preserve">The Way We Are Working Isn’t Working. </w:t>
      </w:r>
      <w:r w:rsidRPr="00F95B9D">
        <w:rPr>
          <w:rFonts w:ascii="Tahoma" w:hAnsi="Tahoma" w:cs="Tahoma"/>
          <w:sz w:val="24"/>
        </w:rPr>
        <w:t>New York: Free Press.</w:t>
      </w:r>
    </w:p>
    <w:p w:rsidR="00E22022" w:rsidRPr="00F95B9D" w:rsidRDefault="00E22022" w:rsidP="00E22022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>Great Books on Trauma</w:t>
      </w:r>
    </w:p>
    <w:p w:rsidR="00ED67C1" w:rsidRPr="00F95B9D" w:rsidRDefault="006E7B15" w:rsidP="00E22022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Herman, J. L.  (1997). </w:t>
      </w:r>
      <w:r w:rsidRPr="00F95B9D">
        <w:rPr>
          <w:rFonts w:ascii="Tahoma" w:hAnsi="Tahoma" w:cs="Tahoma"/>
          <w:i/>
          <w:iCs/>
          <w:sz w:val="24"/>
        </w:rPr>
        <w:t xml:space="preserve">Trauma &amp; Recovery. </w:t>
      </w:r>
      <w:r w:rsidRPr="00F95B9D">
        <w:rPr>
          <w:rFonts w:ascii="Tahoma" w:hAnsi="Tahoma" w:cs="Tahoma"/>
          <w:sz w:val="24"/>
        </w:rPr>
        <w:t>New York: Basic Books.</w:t>
      </w:r>
    </w:p>
    <w:p w:rsidR="001117E8" w:rsidRPr="00F95B9D" w:rsidRDefault="001117E8" w:rsidP="001117E8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Perry, B. &amp; Szalavitz, M. (2007). </w:t>
      </w:r>
      <w:r w:rsidRPr="00F95B9D">
        <w:rPr>
          <w:rFonts w:ascii="Tahoma" w:hAnsi="Tahoma" w:cs="Tahoma"/>
          <w:i/>
          <w:sz w:val="24"/>
        </w:rPr>
        <w:t>The Boy who was Raised as a Dog: And other stories from a child psychiatrist’s notebook.</w:t>
      </w:r>
      <w:r w:rsidRPr="00F95B9D">
        <w:rPr>
          <w:rFonts w:ascii="Tahoma" w:hAnsi="Tahoma" w:cs="Tahoma"/>
          <w:sz w:val="24"/>
        </w:rPr>
        <w:t xml:space="preserve"> New York: Basic Books. </w:t>
      </w:r>
    </w:p>
    <w:p w:rsidR="000D680F" w:rsidRPr="00F95B9D" w:rsidRDefault="001117E8" w:rsidP="001117E8">
      <w:pPr>
        <w:pStyle w:val="ListParagraph"/>
        <w:numPr>
          <w:ilvl w:val="2"/>
          <w:numId w:val="13"/>
        </w:numPr>
        <w:rPr>
          <w:rFonts w:ascii="Tahoma" w:hAnsi="Tahoma" w:cs="Tahoma"/>
          <w:sz w:val="24"/>
        </w:rPr>
      </w:pPr>
      <w:r w:rsidRPr="00F95B9D">
        <w:rPr>
          <w:rFonts w:ascii="Tahoma" w:hAnsi="Tahoma" w:cs="Tahoma"/>
          <w:sz w:val="24"/>
        </w:rPr>
        <w:t xml:space="preserve">Mate, G. &amp; Levine, P. A. (2010) In the Realm of Hungry Ghost: Close Encounters with Addition. Lyons, Colorado: The </w:t>
      </w:r>
      <w:proofErr w:type="spellStart"/>
      <w:r w:rsidRPr="00F95B9D">
        <w:rPr>
          <w:rFonts w:ascii="Tahoma" w:hAnsi="Tahoma" w:cs="Tahoma"/>
          <w:sz w:val="24"/>
        </w:rPr>
        <w:t>Ergos</w:t>
      </w:r>
      <w:proofErr w:type="spellEnd"/>
      <w:r w:rsidRPr="00F95B9D">
        <w:rPr>
          <w:rFonts w:ascii="Tahoma" w:hAnsi="Tahoma" w:cs="Tahoma"/>
          <w:sz w:val="24"/>
        </w:rPr>
        <w:t xml:space="preserve"> Institute.</w:t>
      </w:r>
    </w:p>
    <w:p w:rsidR="00E37115" w:rsidRDefault="00E37115">
      <w:pPr>
        <w:spacing w:after="160" w:line="259" w:lineRule="auto"/>
        <w:rPr>
          <w:rFonts w:ascii="Articulate Light" w:hAnsi="Articulate Light"/>
          <w:bCs/>
          <w:smallCaps/>
          <w:color w:val="17365D"/>
          <w:spacing w:val="5"/>
          <w:kern w:val="28"/>
          <w:sz w:val="52"/>
          <w:szCs w:val="52"/>
        </w:rPr>
      </w:pPr>
      <w:r>
        <w:rPr>
          <w:rFonts w:ascii="Articulate Light" w:hAnsi="Articulate Light"/>
          <w:bCs/>
          <w:smallCaps/>
          <w:color w:val="17365D"/>
          <w:spacing w:val="5"/>
          <w:kern w:val="28"/>
          <w:sz w:val="52"/>
          <w:szCs w:val="52"/>
        </w:rPr>
        <w:br w:type="page"/>
      </w:r>
    </w:p>
    <w:p w:rsidR="00E37115" w:rsidRPr="00C30B84" w:rsidRDefault="00E37115" w:rsidP="00C30B84"/>
    <w:sectPr w:rsidR="00E37115" w:rsidRPr="00C30B84" w:rsidSect="00594D65"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6F" w:rsidRDefault="00C06B6F" w:rsidP="007F44E0">
      <w:pPr>
        <w:spacing w:after="0" w:line="240" w:lineRule="auto"/>
      </w:pPr>
      <w:r>
        <w:separator/>
      </w:r>
    </w:p>
  </w:endnote>
  <w:endnote w:type="continuationSeparator" w:id="0">
    <w:p w:rsidR="00C06B6F" w:rsidRDefault="00C06B6F" w:rsidP="007F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 Light">
    <w:altName w:val="Malgun Gothic"/>
    <w:panose1 w:val="0200050304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34158928"/>
      <w:docPartObj>
        <w:docPartGallery w:val="Page Numbers (Bottom of Page)"/>
        <w:docPartUnique/>
      </w:docPartObj>
    </w:sdtPr>
    <w:sdtEndPr>
      <w:rPr>
        <w:color w:val="023761"/>
        <w:spacing w:val="60"/>
        <w:sz w:val="18"/>
        <w:szCs w:val="18"/>
      </w:rPr>
    </w:sdtEndPr>
    <w:sdtContent>
      <w:p w:rsidR="00B32108" w:rsidRPr="00BB192F" w:rsidRDefault="00B32108" w:rsidP="00B32108">
        <w:pPr>
          <w:pStyle w:val="Footer"/>
          <w:rPr>
            <w:rFonts w:ascii="Tahoma" w:hAnsi="Tahoma" w:cs="Tahoma"/>
            <w:color w:val="023761"/>
            <w:sz w:val="18"/>
            <w:szCs w:val="18"/>
          </w:rPr>
        </w:pPr>
        <w:r w:rsidRPr="00BB192F">
          <w:rPr>
            <w:rFonts w:ascii="Tahoma" w:hAnsi="Tahoma" w:cs="Tahoma"/>
            <w:color w:val="023761"/>
            <w:sz w:val="18"/>
            <w:szCs w:val="18"/>
          </w:rPr>
          <w:t>Coldspring Center for Social and Health Innovation</w:t>
        </w:r>
        <w:r w:rsidRPr="00BB192F">
          <w:rPr>
            <w:rFonts w:ascii="Tahoma" w:hAnsi="Tahoma" w:cs="Tahoma"/>
            <w:color w:val="023761"/>
            <w:sz w:val="18"/>
            <w:szCs w:val="18"/>
          </w:rPr>
          <w:tab/>
          <w:t xml:space="preserve">                     </w:t>
        </w:r>
        <w:r w:rsidR="00E37115" w:rsidRPr="00BB192F">
          <w:rPr>
            <w:rFonts w:ascii="Tahoma" w:hAnsi="Tahoma" w:cs="Tahoma"/>
            <w:color w:val="023761"/>
            <w:sz w:val="18"/>
            <w:szCs w:val="18"/>
          </w:rPr>
          <w:tab/>
          <w:t xml:space="preserve">                                                          </w:t>
        </w:r>
        <w:r w:rsidR="00BB192F">
          <w:rPr>
            <w:rFonts w:ascii="Tahoma" w:hAnsi="Tahoma" w:cs="Tahoma"/>
            <w:color w:val="023761"/>
            <w:sz w:val="18"/>
            <w:szCs w:val="18"/>
          </w:rPr>
          <w:t xml:space="preserve"> </w:t>
        </w:r>
        <w:r w:rsidR="00E37115" w:rsidRPr="00BB192F">
          <w:rPr>
            <w:rFonts w:ascii="Tahoma" w:hAnsi="Tahoma" w:cs="Tahoma"/>
            <w:color w:val="023761"/>
            <w:sz w:val="18"/>
            <w:szCs w:val="18"/>
          </w:rPr>
          <w:t xml:space="preserve">            </w:t>
        </w:r>
        <w:r w:rsidRPr="00BB192F">
          <w:rPr>
            <w:rFonts w:ascii="Tahoma" w:hAnsi="Tahoma" w:cs="Tahoma"/>
            <w:color w:val="023761"/>
            <w:sz w:val="18"/>
            <w:szCs w:val="18"/>
          </w:rPr>
          <w:fldChar w:fldCharType="begin"/>
        </w:r>
        <w:r w:rsidRPr="00BB192F">
          <w:rPr>
            <w:rFonts w:ascii="Tahoma" w:hAnsi="Tahoma" w:cs="Tahoma"/>
            <w:color w:val="023761"/>
            <w:sz w:val="18"/>
            <w:szCs w:val="18"/>
          </w:rPr>
          <w:instrText xml:space="preserve"> PAGE   \* MERGEFORMAT </w:instrText>
        </w:r>
        <w:r w:rsidRPr="00BB192F">
          <w:rPr>
            <w:rFonts w:ascii="Tahoma" w:hAnsi="Tahoma" w:cs="Tahoma"/>
            <w:color w:val="023761"/>
            <w:sz w:val="18"/>
            <w:szCs w:val="18"/>
          </w:rPr>
          <w:fldChar w:fldCharType="separate"/>
        </w:r>
        <w:r w:rsidR="0064120C">
          <w:rPr>
            <w:rFonts w:ascii="Tahoma" w:hAnsi="Tahoma" w:cs="Tahoma"/>
            <w:noProof/>
            <w:color w:val="023761"/>
            <w:sz w:val="18"/>
            <w:szCs w:val="18"/>
          </w:rPr>
          <w:t>3</w:t>
        </w:r>
        <w:r w:rsidRPr="00BB192F">
          <w:rPr>
            <w:rFonts w:ascii="Tahoma" w:hAnsi="Tahoma" w:cs="Tahoma"/>
            <w:noProof/>
            <w:color w:val="023761"/>
            <w:sz w:val="18"/>
            <w:szCs w:val="18"/>
          </w:rPr>
          <w:fldChar w:fldCharType="end"/>
        </w:r>
        <w:r w:rsidRPr="00BB192F">
          <w:rPr>
            <w:rFonts w:ascii="Tahoma" w:hAnsi="Tahoma" w:cs="Tahoma"/>
            <w:color w:val="023761"/>
            <w:sz w:val="18"/>
            <w:szCs w:val="18"/>
          </w:rPr>
          <w:t xml:space="preserve"> | </w:t>
        </w:r>
        <w:r w:rsidRPr="00BB192F">
          <w:rPr>
            <w:rFonts w:ascii="Tahoma" w:hAnsi="Tahoma" w:cs="Tahoma"/>
            <w:color w:val="023761"/>
            <w:spacing w:val="60"/>
            <w:sz w:val="18"/>
            <w:szCs w:val="18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65" w:rsidRDefault="00594D65" w:rsidP="00594D65">
    <w:pPr>
      <w:spacing w:after="0" w:line="240" w:lineRule="auto"/>
      <w:rPr>
        <w:color w:val="023761"/>
      </w:rPr>
    </w:pPr>
    <w:r>
      <w:rPr>
        <w:noProof/>
        <w:color w:val="02376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BBF0A4" wp14:editId="470BBFE2">
              <wp:simplePos x="0" y="0"/>
              <wp:positionH relativeFrom="column">
                <wp:posOffset>5137</wp:posOffset>
              </wp:positionH>
              <wp:positionV relativeFrom="paragraph">
                <wp:posOffset>108649</wp:posOffset>
              </wp:positionV>
              <wp:extent cx="6822041" cy="0"/>
              <wp:effectExtent l="0" t="0" r="361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204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23761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1070A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55pt" to="53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K64AEAAA4EAAAOAAAAZHJzL2Uyb0RvYy54bWysU02P0zAQvSPxHyzfadIUym7UdA9dLRcE&#10;FQs/wHXsxJK/NDZN+u8ZO2l2tSCQVlycjD3vzbzn8e5uNJqcBQTlbEPXq5ISYblrle0a+uP7w7sb&#10;SkJktmXaWdHQiwj0bv/2zW7wtahc73QrgCCJDfXgG9rH6OuiCLwXhoWV88LioXRgWMQQuqIFNiC7&#10;0UVVltticNB6cFyEgLv30yHdZ34pBY9fpQwiEt1Q7C3mFfJ6Smux37G6A+Z7xec22Cu6MExZLLpQ&#10;3bPIyE9Qv1EZxcEFJ+OKO1M4KRUXWQOqWZcv1Dz2zIusBc0JfrEp/D9a/uV8BKLahlaUWGbwih4j&#10;MNX1kRyctWigA1IlnwYfakw/2CPMUfBHSKJHCSZ9UQ4Zs7eXxVsxRsJxc3tTVeX7NSX8elY8AT2E&#10;+Ek4Q9JPQ7WySTar2flziFgMU68paVtbMuCw3ZYfypwWnFbtg9I6HQboTgcN5MzSlVebj9t16h4p&#10;nqVhpC1uJk2TivwXL1pMBb4Jia5g35upQppHsdAyzoWNm5lXW8xOMIktLMC5tb8B5/wEFXlWF3D1&#10;76oLIld2Ni5go6yDPxHE8WqFnPKvDky6kwUn117y/WZrcOiyc/MDSVP9PM7wp2e8/wUAAP//AwBQ&#10;SwMEFAAGAAgAAAAhAI6jz3baAAAABwEAAA8AAABkcnMvZG93bnJldi54bWxMjsFOwzAQRO9I/IO1&#10;SFwqarcI0oY4VYTUCycovXBz4yUJ2Osodpvw92zFgd5mZ1Yzr9hM3okTDrELpGExVyCQ6mA7ajTs&#10;37d3KxAxGbLGBUINPxhhU15fFSa3YaQ3PO1SI7iEYm40tCn1uZSxbtGbOA89EmefYfAm8Tk00g5m&#10;5HLv5FKpR+lNR7zQmh6fW6y/d0ev4b56Gbe4nL1mHzNX2eFrb9aN0vr2ZqqeQCSc0v8znPEZHUpm&#10;OoQj2SicBuZO7GYLEOdUZQ+sDn+OLAt5yV/+AgAA//8DAFBLAQItABQABgAIAAAAIQC2gziS/gAA&#10;AOEBAAATAAAAAAAAAAAAAAAAAAAAAABbQ29udGVudF9UeXBlc10ueG1sUEsBAi0AFAAGAAgAAAAh&#10;ADj9If/WAAAAlAEAAAsAAAAAAAAAAAAAAAAALwEAAF9yZWxzLy5yZWxzUEsBAi0AFAAGAAgAAAAh&#10;ANlxorrgAQAADgQAAA4AAAAAAAAAAAAAAAAALgIAAGRycy9lMm9Eb2MueG1sUEsBAi0AFAAGAAgA&#10;AAAhAI6jz3baAAAABwEAAA8AAAAAAAAAAAAAAAAAOgQAAGRycy9kb3ducmV2LnhtbFBLBQYAAAAA&#10;BAAEAPMAAABBBQAAAAA=&#10;" strokecolor="#023761" strokeweight="1.5pt">
              <v:stroke joinstyle="miter"/>
            </v:line>
          </w:pict>
        </mc:Fallback>
      </mc:AlternateContent>
    </w:r>
  </w:p>
  <w:p w:rsidR="00594D65" w:rsidRPr="00BB192F" w:rsidRDefault="00594D65" w:rsidP="00594D65">
    <w:pPr>
      <w:spacing w:after="0" w:line="240" w:lineRule="auto"/>
      <w:rPr>
        <w:rFonts w:ascii="Tahoma" w:hAnsi="Tahoma" w:cs="Tahoma"/>
        <w:color w:val="023761"/>
        <w:sz w:val="18"/>
        <w:szCs w:val="18"/>
      </w:rPr>
    </w:pPr>
    <w:r w:rsidRPr="00BB192F">
      <w:rPr>
        <w:rFonts w:ascii="Tahoma" w:hAnsi="Tahoma" w:cs="Tahoma"/>
        <w:color w:val="023761"/>
        <w:sz w:val="18"/>
        <w:szCs w:val="18"/>
      </w:rPr>
      <w:t xml:space="preserve">P.O. Box 1883 </w:t>
    </w:r>
    <w:r w:rsidR="00BB192F">
      <w:rPr>
        <w:rFonts w:ascii="Tahoma" w:hAnsi="Tahoma" w:cs="Tahoma"/>
        <w:color w:val="023761"/>
        <w:sz w:val="18"/>
        <w:szCs w:val="18"/>
      </w:rPr>
      <w:t>| Nederland, Colorado 80466</w:t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ab/>
    </w:r>
    <w:r w:rsidR="007D7F03">
      <w:rPr>
        <w:rFonts w:ascii="Tahoma" w:hAnsi="Tahoma" w:cs="Tahoma"/>
        <w:color w:val="023761"/>
        <w:sz w:val="18"/>
        <w:szCs w:val="18"/>
      </w:rPr>
      <w:t xml:space="preserve">       bennett</w:t>
    </w:r>
    <w:r w:rsidR="00E75E98">
      <w:rPr>
        <w:rFonts w:ascii="Tahoma" w:hAnsi="Tahoma" w:cs="Tahoma"/>
        <w:color w:val="023761"/>
        <w:sz w:val="18"/>
        <w:szCs w:val="18"/>
      </w:rPr>
      <w:t>@coldspring</w:t>
    </w:r>
    <w:r w:rsidRPr="00BB192F">
      <w:rPr>
        <w:rFonts w:ascii="Tahoma" w:hAnsi="Tahoma" w:cs="Tahoma"/>
        <w:color w:val="023761"/>
        <w:sz w:val="18"/>
        <w:szCs w:val="18"/>
      </w:rPr>
      <w:t>center.org</w:t>
    </w:r>
  </w:p>
  <w:p w:rsidR="00594D65" w:rsidRPr="00BB192F" w:rsidRDefault="00BB192F" w:rsidP="00594D65">
    <w:pPr>
      <w:spacing w:after="0" w:line="240" w:lineRule="auto"/>
      <w:rPr>
        <w:rFonts w:ascii="Tahoma" w:hAnsi="Tahoma" w:cs="Tahoma"/>
        <w:color w:val="023761"/>
        <w:sz w:val="18"/>
        <w:szCs w:val="18"/>
      </w:rPr>
    </w:pPr>
    <w:r w:rsidRPr="00BB192F">
      <w:rPr>
        <w:rFonts w:ascii="Tahoma" w:hAnsi="Tahoma" w:cs="Tahoma"/>
        <w:color w:val="023761"/>
        <w:sz w:val="18"/>
        <w:szCs w:val="18"/>
      </w:rPr>
      <w:t>303.258.3523</w:t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>
      <w:rPr>
        <w:rFonts w:ascii="Tahoma" w:hAnsi="Tahoma" w:cs="Tahoma"/>
        <w:color w:val="023761"/>
        <w:sz w:val="18"/>
        <w:szCs w:val="18"/>
      </w:rPr>
      <w:tab/>
    </w:r>
    <w:r w:rsidRPr="00BB192F">
      <w:rPr>
        <w:rFonts w:ascii="Tahoma" w:hAnsi="Tahoma" w:cs="Tahoma"/>
        <w:color w:val="023761"/>
        <w:sz w:val="18"/>
        <w:szCs w:val="18"/>
      </w:rPr>
      <w:t>www.ColdspringCenter.org</w:t>
    </w:r>
  </w:p>
  <w:p w:rsidR="00594D65" w:rsidRDefault="0059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6F" w:rsidRDefault="00C06B6F" w:rsidP="007F44E0">
      <w:pPr>
        <w:spacing w:after="0" w:line="240" w:lineRule="auto"/>
      </w:pPr>
      <w:r>
        <w:separator/>
      </w:r>
    </w:p>
  </w:footnote>
  <w:footnote w:type="continuationSeparator" w:id="0">
    <w:p w:rsidR="00C06B6F" w:rsidRDefault="00C06B6F" w:rsidP="007F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65" w:rsidRDefault="009504B1">
    <w:pPr>
      <w:pStyle w:val="Header"/>
    </w:pPr>
    <w:r>
      <w:rPr>
        <w:noProof/>
      </w:rPr>
      <w:drawing>
        <wp:inline distT="0" distB="0" distL="0" distR="0">
          <wp:extent cx="308161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593" cy="108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C0"/>
    <w:multiLevelType w:val="hybridMultilevel"/>
    <w:tmpl w:val="EDF8D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BFD"/>
    <w:multiLevelType w:val="hybridMultilevel"/>
    <w:tmpl w:val="F718E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DE5A88"/>
    <w:multiLevelType w:val="hybridMultilevel"/>
    <w:tmpl w:val="D268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98B"/>
    <w:multiLevelType w:val="hybridMultilevel"/>
    <w:tmpl w:val="E9A04730"/>
    <w:lvl w:ilvl="0" w:tplc="514EA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6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89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4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2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6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84945"/>
    <w:multiLevelType w:val="hybridMultilevel"/>
    <w:tmpl w:val="4104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861"/>
    <w:multiLevelType w:val="multilevel"/>
    <w:tmpl w:val="6DF2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472E2"/>
    <w:multiLevelType w:val="hybridMultilevel"/>
    <w:tmpl w:val="367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9BB"/>
    <w:multiLevelType w:val="multilevel"/>
    <w:tmpl w:val="7A92AD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EE93736"/>
    <w:multiLevelType w:val="hybridMultilevel"/>
    <w:tmpl w:val="8F2E3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C5F04"/>
    <w:multiLevelType w:val="hybridMultilevel"/>
    <w:tmpl w:val="E516126C"/>
    <w:lvl w:ilvl="0" w:tplc="0472F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80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69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E5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4F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F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5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43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A3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112B"/>
    <w:multiLevelType w:val="hybridMultilevel"/>
    <w:tmpl w:val="85522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4430"/>
    <w:multiLevelType w:val="hybridMultilevel"/>
    <w:tmpl w:val="42B6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C9663E"/>
    <w:multiLevelType w:val="hybridMultilevel"/>
    <w:tmpl w:val="6B9A5156"/>
    <w:lvl w:ilvl="0" w:tplc="CDD4E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C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4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4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DA7E7E"/>
    <w:multiLevelType w:val="hybridMultilevel"/>
    <w:tmpl w:val="C5387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638E4"/>
    <w:multiLevelType w:val="hybridMultilevel"/>
    <w:tmpl w:val="74624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F1FCD"/>
    <w:multiLevelType w:val="hybridMultilevel"/>
    <w:tmpl w:val="79C4D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705618"/>
    <w:multiLevelType w:val="hybridMultilevel"/>
    <w:tmpl w:val="5D6EC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C79B4"/>
    <w:multiLevelType w:val="hybridMultilevel"/>
    <w:tmpl w:val="69D6A38E"/>
    <w:lvl w:ilvl="0" w:tplc="2BF00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56F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42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4F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E7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05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1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C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15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E0"/>
    <w:rsid w:val="00011019"/>
    <w:rsid w:val="000D680F"/>
    <w:rsid w:val="000F377A"/>
    <w:rsid w:val="001117E8"/>
    <w:rsid w:val="002253EB"/>
    <w:rsid w:val="00240375"/>
    <w:rsid w:val="002F4952"/>
    <w:rsid w:val="003058B5"/>
    <w:rsid w:val="00371F27"/>
    <w:rsid w:val="003A5CC6"/>
    <w:rsid w:val="004151DC"/>
    <w:rsid w:val="00444415"/>
    <w:rsid w:val="004F00C1"/>
    <w:rsid w:val="00525C63"/>
    <w:rsid w:val="00594D65"/>
    <w:rsid w:val="005C4F48"/>
    <w:rsid w:val="00614DAC"/>
    <w:rsid w:val="0064120C"/>
    <w:rsid w:val="0067008E"/>
    <w:rsid w:val="006E7B15"/>
    <w:rsid w:val="00762DBB"/>
    <w:rsid w:val="00772598"/>
    <w:rsid w:val="007D7F03"/>
    <w:rsid w:val="007F44E0"/>
    <w:rsid w:val="00874249"/>
    <w:rsid w:val="008C7421"/>
    <w:rsid w:val="008D64A0"/>
    <w:rsid w:val="008E7B34"/>
    <w:rsid w:val="009504B1"/>
    <w:rsid w:val="0095056E"/>
    <w:rsid w:val="009C066E"/>
    <w:rsid w:val="009D57FD"/>
    <w:rsid w:val="009D679E"/>
    <w:rsid w:val="00A16148"/>
    <w:rsid w:val="00A34D8D"/>
    <w:rsid w:val="00AA51A2"/>
    <w:rsid w:val="00AB737E"/>
    <w:rsid w:val="00B30B55"/>
    <w:rsid w:val="00B32108"/>
    <w:rsid w:val="00B3560A"/>
    <w:rsid w:val="00BB192F"/>
    <w:rsid w:val="00BF0DBB"/>
    <w:rsid w:val="00C06B6F"/>
    <w:rsid w:val="00C30B84"/>
    <w:rsid w:val="00C844F0"/>
    <w:rsid w:val="00D33208"/>
    <w:rsid w:val="00DD6524"/>
    <w:rsid w:val="00E0136E"/>
    <w:rsid w:val="00E21224"/>
    <w:rsid w:val="00E22022"/>
    <w:rsid w:val="00E37115"/>
    <w:rsid w:val="00E648F6"/>
    <w:rsid w:val="00E73736"/>
    <w:rsid w:val="00E75E98"/>
    <w:rsid w:val="00ED67C1"/>
    <w:rsid w:val="00F22312"/>
    <w:rsid w:val="00F35B37"/>
    <w:rsid w:val="00F95B9D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FAC9B-4F23-43E9-85ED-10E3F6A0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F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11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4F48"/>
    <w:pPr>
      <w:keepNext/>
      <w:keepLines/>
      <w:spacing w:before="200" w:after="0" w:line="240" w:lineRule="auto"/>
      <w:ind w:left="7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F48"/>
    <w:pPr>
      <w:keepNext/>
      <w:keepLines/>
      <w:spacing w:before="200" w:after="0" w:line="240" w:lineRule="auto"/>
      <w:ind w:left="144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4F48"/>
    <w:pPr>
      <w:keepNext/>
      <w:keepLines/>
      <w:spacing w:before="200" w:after="0" w:line="240" w:lineRule="auto"/>
      <w:ind w:left="216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C4F48"/>
    <w:pPr>
      <w:keepNext/>
      <w:keepLines/>
      <w:spacing w:before="200" w:after="0" w:line="240" w:lineRule="auto"/>
      <w:ind w:left="288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C4F48"/>
    <w:pPr>
      <w:keepNext/>
      <w:keepLines/>
      <w:spacing w:before="200" w:after="0" w:line="240" w:lineRule="auto"/>
      <w:ind w:left="36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C4F48"/>
    <w:pPr>
      <w:keepNext/>
      <w:keepLines/>
      <w:spacing w:before="200" w:after="0" w:line="24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4F48"/>
    <w:pPr>
      <w:keepNext/>
      <w:keepLines/>
      <w:spacing w:before="200" w:after="0" w:line="24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F48"/>
    <w:pPr>
      <w:keepNext/>
      <w:keepLines/>
      <w:spacing w:before="200" w:after="0" w:line="24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E0"/>
  </w:style>
  <w:style w:type="paragraph" w:styleId="Footer">
    <w:name w:val="footer"/>
    <w:basedOn w:val="Normal"/>
    <w:link w:val="FooterChar"/>
    <w:uiPriority w:val="99"/>
    <w:unhideWhenUsed/>
    <w:rsid w:val="007F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E0"/>
  </w:style>
  <w:style w:type="paragraph" w:styleId="BalloonText">
    <w:name w:val="Balloon Text"/>
    <w:basedOn w:val="Normal"/>
    <w:link w:val="BalloonTextChar"/>
    <w:uiPriority w:val="99"/>
    <w:semiHidden/>
    <w:unhideWhenUsed/>
    <w:rsid w:val="007F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9A8"/>
    <w:rPr>
      <w:color w:val="0000FF"/>
      <w:u w:val="single"/>
    </w:rPr>
  </w:style>
  <w:style w:type="paragraph" w:styleId="NoSpacing">
    <w:name w:val="No Spacing"/>
    <w:uiPriority w:val="1"/>
    <w:qFormat/>
    <w:rsid w:val="000110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11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4F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C4F4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4F4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4F4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C4F4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C4F4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4F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C4F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5C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F48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5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3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springcenter.org/mattsmumblings" TargetMode="External"/><Relationship Id="rId13" Type="http://schemas.openxmlformats.org/officeDocument/2006/relationships/hyperlink" Target="http://www.utexas.edu/features/archive/2005/writing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ldspringcenter.org" TargetMode="External"/><Relationship Id="rId12" Type="http://schemas.openxmlformats.org/officeDocument/2006/relationships/hyperlink" Target="http://www.acestudy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sd.va.gov/professional/assessment/te-measures/life_events_checklist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ssadvocates.org/publications-category/tlpi/" TargetMode="External"/><Relationship Id="rId10" Type="http://schemas.openxmlformats.org/officeDocument/2006/relationships/hyperlink" Target="http://www.twitter.com/Matts_mumbling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oldspringcenter" TargetMode="External"/><Relationship Id="rId14" Type="http://schemas.openxmlformats.org/officeDocument/2006/relationships/hyperlink" Target="http://coldspringcenter.org/mattsmumblings/maximizing-the-importance-ques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Bennett</cp:lastModifiedBy>
  <cp:revision>8</cp:revision>
  <cp:lastPrinted>2014-01-16T16:45:00Z</cp:lastPrinted>
  <dcterms:created xsi:type="dcterms:W3CDTF">2015-01-19T21:06:00Z</dcterms:created>
  <dcterms:modified xsi:type="dcterms:W3CDTF">2016-03-30T20:54:00Z</dcterms:modified>
</cp:coreProperties>
</file>